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4968" w14:textId="1FA175F4" w:rsidR="00940CFA" w:rsidRDefault="005144F8" w:rsidP="005144F8">
      <w:pPr>
        <w:jc w:val="center"/>
        <w:rPr>
          <w:rFonts w:ascii="Times New Roman" w:hAnsi="Times New Roman" w:cs="Times New Roman"/>
          <w:b/>
          <w:bCs/>
          <w:sz w:val="24"/>
          <w:szCs w:val="24"/>
        </w:rPr>
      </w:pPr>
      <w:r w:rsidRPr="005144F8">
        <w:rPr>
          <w:rFonts w:ascii="Times New Roman" w:hAnsi="Times New Roman" w:cs="Times New Roman"/>
          <w:b/>
          <w:bCs/>
          <w:sz w:val="24"/>
          <w:szCs w:val="24"/>
        </w:rPr>
        <w:t>Recent Developments in Cancer Pharmacotherapy and Personalized Medicine</w:t>
      </w:r>
    </w:p>
    <w:p w14:paraId="5F78EE4E" w14:textId="77777777" w:rsidR="005144F8" w:rsidRPr="005144F8" w:rsidRDefault="005144F8" w:rsidP="005144F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bidi="hi-IN"/>
          <w14:ligatures w14:val="none"/>
        </w:rPr>
      </w:pPr>
      <w:r w:rsidRPr="005144F8">
        <w:rPr>
          <w:rFonts w:ascii="Times New Roman" w:eastAsia="Times New Roman" w:hAnsi="Times New Roman" w:cs="Times New Roman"/>
          <w:b/>
          <w:bCs/>
          <w:kern w:val="0"/>
          <w:sz w:val="36"/>
          <w:szCs w:val="36"/>
          <w:lang w:eastAsia="en-IN" w:bidi="hi-IN"/>
          <w14:ligatures w14:val="none"/>
        </w:rPr>
        <w:t>Abstract</w:t>
      </w:r>
    </w:p>
    <w:p w14:paraId="676D4CA8" w14:textId="519D56C5" w:rsidR="005144F8" w:rsidRPr="005144F8" w:rsidRDefault="005144F8" w:rsidP="005144F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Cancer remains one of the leading causes of morbidity and mortality worldwide, necessitating continuous advancements in therapeutic strategies to improve patient outcomes. Traditional cancer treatments, including chemotherapy, radiation therapy, and surgery, have significantly contributed to cancer management; however, their effectiveness is often limited by non-specific targeting, treatment resistance, and adverse side effects. Recent developments in cancer pharmacotherapy have transformed the oncology landscape through the introduction of targeted therapies, immunotherapies, gene-based treatments, and precision medicine approaches that offer more effective and individualized treatment options.</w:t>
      </w:r>
      <w:r>
        <w:rPr>
          <w:rFonts w:ascii="Times New Roman" w:eastAsia="Times New Roman" w:hAnsi="Times New Roman" w:cs="Times New Roman"/>
          <w:kern w:val="0"/>
          <w:sz w:val="24"/>
          <w:szCs w:val="24"/>
          <w:lang w:eastAsia="en-IN" w:bidi="hi-IN"/>
          <w14:ligatures w14:val="none"/>
        </w:rPr>
        <w:t xml:space="preserve"> </w:t>
      </w:r>
      <w:r w:rsidRPr="005144F8">
        <w:rPr>
          <w:rFonts w:ascii="Times New Roman" w:eastAsia="Times New Roman" w:hAnsi="Times New Roman" w:cs="Times New Roman"/>
          <w:kern w:val="0"/>
          <w:sz w:val="24"/>
          <w:szCs w:val="24"/>
          <w:lang w:eastAsia="en-IN" w:bidi="hi-IN"/>
          <w14:ligatures w14:val="none"/>
        </w:rPr>
        <w:t xml:space="preserve">Advances in molecular biology, genomics, proteomics, and bioinformatics have enhanced the understanding of cancer pathogenesis and enabled the identification of specific genetic mutations, molecular biomarkers, and </w:t>
      </w:r>
      <w:proofErr w:type="spellStart"/>
      <w:r w:rsidRPr="005144F8">
        <w:rPr>
          <w:rFonts w:ascii="Times New Roman" w:eastAsia="Times New Roman" w:hAnsi="Times New Roman" w:cs="Times New Roman"/>
          <w:kern w:val="0"/>
          <w:sz w:val="24"/>
          <w:szCs w:val="24"/>
          <w:lang w:eastAsia="en-IN" w:bidi="hi-IN"/>
          <w14:ligatures w14:val="none"/>
        </w:rPr>
        <w:t>signaling</w:t>
      </w:r>
      <w:proofErr w:type="spellEnd"/>
      <w:r w:rsidRPr="005144F8">
        <w:rPr>
          <w:rFonts w:ascii="Times New Roman" w:eastAsia="Times New Roman" w:hAnsi="Times New Roman" w:cs="Times New Roman"/>
          <w:kern w:val="0"/>
          <w:sz w:val="24"/>
          <w:szCs w:val="24"/>
          <w:lang w:eastAsia="en-IN" w:bidi="hi-IN"/>
          <w14:ligatures w14:val="none"/>
        </w:rPr>
        <w:t xml:space="preserve"> pathways involved in </w:t>
      </w:r>
      <w:proofErr w:type="spellStart"/>
      <w:r w:rsidRPr="005144F8">
        <w:rPr>
          <w:rFonts w:ascii="Times New Roman" w:eastAsia="Times New Roman" w:hAnsi="Times New Roman" w:cs="Times New Roman"/>
          <w:kern w:val="0"/>
          <w:sz w:val="24"/>
          <w:szCs w:val="24"/>
          <w:lang w:eastAsia="en-IN" w:bidi="hi-IN"/>
          <w14:ligatures w14:val="none"/>
        </w:rPr>
        <w:t>tumor</w:t>
      </w:r>
      <w:proofErr w:type="spellEnd"/>
      <w:r w:rsidRPr="005144F8">
        <w:rPr>
          <w:rFonts w:ascii="Times New Roman" w:eastAsia="Times New Roman" w:hAnsi="Times New Roman" w:cs="Times New Roman"/>
          <w:kern w:val="0"/>
          <w:sz w:val="24"/>
          <w:szCs w:val="24"/>
          <w:lang w:eastAsia="en-IN" w:bidi="hi-IN"/>
          <w14:ligatures w14:val="none"/>
        </w:rPr>
        <w:t xml:space="preserve"> development and progression. These discoveries have facilitated the development of targeted pharmacological agents that selectively inhibit cancer-promoting mechanisms while minimizing damage to healthy tissues. In addition, immunotherapeutic strategies such as immune checkpoint inhibitors, chimeric antigen receptor (CAR) T-cell therapy, and cancer vaccines have demonstrated remarkable success in treating various malignancies by enhancing the body's immune response against </w:t>
      </w:r>
      <w:proofErr w:type="spellStart"/>
      <w:r w:rsidRPr="005144F8">
        <w:rPr>
          <w:rFonts w:ascii="Times New Roman" w:eastAsia="Times New Roman" w:hAnsi="Times New Roman" w:cs="Times New Roman"/>
          <w:kern w:val="0"/>
          <w:sz w:val="24"/>
          <w:szCs w:val="24"/>
          <w:lang w:eastAsia="en-IN" w:bidi="hi-IN"/>
          <w14:ligatures w14:val="none"/>
        </w:rPr>
        <w:t>tumor</w:t>
      </w:r>
      <w:proofErr w:type="spellEnd"/>
      <w:r w:rsidRPr="005144F8">
        <w:rPr>
          <w:rFonts w:ascii="Times New Roman" w:eastAsia="Times New Roman" w:hAnsi="Times New Roman" w:cs="Times New Roman"/>
          <w:kern w:val="0"/>
          <w:sz w:val="24"/>
          <w:szCs w:val="24"/>
          <w:lang w:eastAsia="en-IN" w:bidi="hi-IN"/>
          <w14:ligatures w14:val="none"/>
        </w:rPr>
        <w:t xml:space="preserve"> cells.</w:t>
      </w:r>
    </w:p>
    <w:p w14:paraId="55276E07" w14:textId="202800E7" w:rsidR="005144F8" w:rsidRDefault="005144F8" w:rsidP="005144F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b/>
          <w:bCs/>
          <w:kern w:val="0"/>
          <w:sz w:val="24"/>
          <w:szCs w:val="24"/>
          <w:lang w:eastAsia="en-IN" w:bidi="hi-IN"/>
          <w14:ligatures w14:val="none"/>
        </w:rPr>
        <w:t>Keywords:</w:t>
      </w:r>
      <w:r w:rsidRPr="005144F8">
        <w:rPr>
          <w:rFonts w:ascii="Times New Roman" w:eastAsia="Times New Roman" w:hAnsi="Times New Roman" w:cs="Times New Roman"/>
          <w:kern w:val="0"/>
          <w:sz w:val="24"/>
          <w:szCs w:val="24"/>
          <w:lang w:eastAsia="en-IN" w:bidi="hi-IN"/>
          <w14:ligatures w14:val="none"/>
        </w:rPr>
        <w:t xml:space="preserve"> Cancer Pharmacotherapy, Personalized Medicine, Precision Oncology, Targeted Therapy</w:t>
      </w:r>
    </w:p>
    <w:p w14:paraId="7A78A8FC" w14:textId="77777777" w:rsidR="005144F8" w:rsidRPr="005144F8" w:rsidRDefault="005144F8" w:rsidP="005144F8">
      <w:pPr>
        <w:pStyle w:val="Heading2"/>
        <w:spacing w:line="360" w:lineRule="auto"/>
        <w:jc w:val="both"/>
        <w:rPr>
          <w:sz w:val="24"/>
          <w:szCs w:val="24"/>
        </w:rPr>
      </w:pPr>
      <w:r w:rsidRPr="005144F8">
        <w:rPr>
          <w:sz w:val="24"/>
          <w:szCs w:val="24"/>
        </w:rPr>
        <w:t>Introduction</w:t>
      </w:r>
    </w:p>
    <w:p w14:paraId="033BCA6E" w14:textId="42C6B823" w:rsidR="005144F8" w:rsidRDefault="005144F8" w:rsidP="005144F8">
      <w:pPr>
        <w:pStyle w:val="NormalWeb"/>
        <w:spacing w:line="360" w:lineRule="auto"/>
        <w:jc w:val="both"/>
      </w:pPr>
      <w:r w:rsidRPr="005144F8">
        <w:t>Cancer is one of the most significant global health challenges and remains a leading cause of morbidity and mortality worldwide. It is a complex group of diseases characterized by uncontrolled cell growth, invasion of surrounding tissues, and the potential to spread to distant organs through metastasis. Despite substantial progress in diagnosis and treatment, cancer continues to impose a considerable burden on healthcare systems, patients, and society. The increasing incidence of various cancers, coupled with population aging and environmental risk factors, has intensified the need for more effective and personalized therapeutic approaches.</w:t>
      </w:r>
      <w:r>
        <w:t xml:space="preserve"> </w:t>
      </w:r>
      <w:r w:rsidRPr="005144F8">
        <w:t xml:space="preserve">Traditional cancer treatment strategies, including surgery, chemotherapy, and radiation </w:t>
      </w:r>
      <w:r w:rsidRPr="005144F8">
        <w:lastRenderedPageBreak/>
        <w:t xml:space="preserve">therapy, have played a crucial role in improving survival rates and disease management. However, these conventional approaches often face significant limitations. Chemotherapeutic agents generally lack specificity and can damage healthy tissues along with cancer cells, resulting in severe adverse effects and reduced quality of life for patients. Additionally, many </w:t>
      </w:r>
      <w:proofErr w:type="spellStart"/>
      <w:r w:rsidRPr="005144F8">
        <w:t>tumors</w:t>
      </w:r>
      <w:proofErr w:type="spellEnd"/>
      <w:r w:rsidRPr="005144F8">
        <w:t xml:space="preserve"> develop resistance to treatment over time, leading to disease progression and therapeutic failure. These challenges have prompted extensive research aimed at developing more targeted and individualized cancer therapies.</w:t>
      </w:r>
      <w:r>
        <w:t xml:space="preserve"> </w:t>
      </w:r>
      <w:r w:rsidRPr="005144F8">
        <w:t xml:space="preserve">Advances in molecular biology, genetics, genomics, proteomics, and bioinformatics have transformed the understanding of cancer at the cellular and molecular levels. Researchers have identified numerous genetic mutations, </w:t>
      </w:r>
      <w:proofErr w:type="spellStart"/>
      <w:r w:rsidRPr="005144F8">
        <w:t>signaling</w:t>
      </w:r>
      <w:proofErr w:type="spellEnd"/>
      <w:r w:rsidRPr="005144F8">
        <w:t xml:space="preserve"> pathways, oncogenes, </w:t>
      </w:r>
      <w:proofErr w:type="spellStart"/>
      <w:r w:rsidRPr="005144F8">
        <w:t>tumor</w:t>
      </w:r>
      <w:proofErr w:type="spellEnd"/>
      <w:r w:rsidRPr="005144F8">
        <w:t xml:space="preserve"> suppressor genes, and molecular biomarkers involved in cancer initiation and progression. This growing knowledge has facilitated the development of targeted pharmacological therapies designed to specifically inhibit cancer-associated molecular mechanisms while minimizing harm to normal tissues. Targeted therapies have significantly improved treatment outcomes for several malignancies, including breast cancer, lung cancer, colorectal cancer, </w:t>
      </w:r>
      <w:proofErr w:type="spellStart"/>
      <w:r w:rsidRPr="005144F8">
        <w:t>leukemia</w:t>
      </w:r>
      <w:proofErr w:type="spellEnd"/>
      <w:r w:rsidRPr="005144F8">
        <w:t>, and melanoma.</w:t>
      </w:r>
      <w:r>
        <w:t xml:space="preserve"> </w:t>
      </w:r>
      <w:r w:rsidRPr="005144F8">
        <w:t xml:space="preserve">Another major breakthrough in cancer treatment has been the emergence of immunotherapy. Unlike conventional therapies that directly attack </w:t>
      </w:r>
      <w:proofErr w:type="spellStart"/>
      <w:r w:rsidRPr="005144F8">
        <w:t>tumor</w:t>
      </w:r>
      <w:proofErr w:type="spellEnd"/>
      <w:r w:rsidRPr="005144F8">
        <w:t xml:space="preserve"> cells, immunotherapy enhances the body's immune system to recognize and eliminate cancer cells more effectively. Immune checkpoint inhibitors, monoclonal antibodies, cancer vaccines, and chimeric antigen receptor (CAR) T-cell therapies have demonstrated remarkable success in treating various advanced and previously difficult-to-treat cancers. These innovative approaches have expanded therapeutic options and improved long-term survival for many patients.</w:t>
      </w:r>
      <w:r>
        <w:t xml:space="preserve"> </w:t>
      </w:r>
      <w:r w:rsidRPr="005144F8">
        <w:t xml:space="preserve">The concept of personalized medicine, also known as precision medicine, has become a cornerstone of modern oncology. Personalized medicine involves tailoring treatment strategies based on an individual's genetic profile, </w:t>
      </w:r>
      <w:proofErr w:type="spellStart"/>
      <w:r w:rsidRPr="005144F8">
        <w:t>tumor</w:t>
      </w:r>
      <w:proofErr w:type="spellEnd"/>
      <w:r w:rsidRPr="005144F8">
        <w:t xml:space="preserve"> characteristics, molecular biomarkers, and predicted therapeutic responses. Through pharmacogenomic testing and companion diagnostic technologies, clinicians can select the most appropriate therapies, optimize drug dosing, and reduce the likelihood of adverse drug reactions. This patient-</w:t>
      </w:r>
      <w:proofErr w:type="spellStart"/>
      <w:r w:rsidRPr="005144F8">
        <w:t>centered</w:t>
      </w:r>
      <w:proofErr w:type="spellEnd"/>
      <w:r w:rsidRPr="005144F8">
        <w:t xml:space="preserve"> approach has improved treatment precision and contributed to more effective cancer management.</w:t>
      </w:r>
      <w:r>
        <w:t xml:space="preserve"> </w:t>
      </w:r>
      <w:r w:rsidRPr="005144F8">
        <w:t xml:space="preserve">Recent technological advancements have further accelerated progress in cancer pharmacotherapy. Innovations such as next-generation sequencing, liquid biopsy, artificial intelligence, machine learning, and advanced molecular diagnostics have enhanced early detection, disease monitoring, and treatment selection. These technologies provide valuable insights into </w:t>
      </w:r>
      <w:proofErr w:type="spellStart"/>
      <w:r w:rsidRPr="005144F8">
        <w:t>tumor</w:t>
      </w:r>
      <w:proofErr w:type="spellEnd"/>
      <w:r w:rsidRPr="005144F8">
        <w:t xml:space="preserve"> biology and support the development of highly individualized therapeutic interventions.</w:t>
      </w:r>
      <w:r>
        <w:t xml:space="preserve"> </w:t>
      </w:r>
      <w:r w:rsidRPr="005144F8">
        <w:t xml:space="preserve">Despite these significant developments, several challenges remain. </w:t>
      </w:r>
      <w:proofErr w:type="spellStart"/>
      <w:r w:rsidRPr="005144F8">
        <w:t>Tumor</w:t>
      </w:r>
      <w:proofErr w:type="spellEnd"/>
      <w:r w:rsidRPr="005144F8">
        <w:t xml:space="preserve"> </w:t>
      </w:r>
      <w:r w:rsidRPr="005144F8">
        <w:lastRenderedPageBreak/>
        <w:t>heterogeneity, acquired drug resistance, treatment-related toxicities, high healthcare costs, and unequal access to advanced therapies continue to affect patient outcomes globally. Addressing these issues requires ongoing research, interdisciplinary collaboration, and the integration of emerging technologies into clinical practice.</w:t>
      </w:r>
    </w:p>
    <w:p w14:paraId="1190E7C1" w14:textId="77777777" w:rsidR="005144F8" w:rsidRPr="005144F8" w:rsidRDefault="005144F8" w:rsidP="005144F8">
      <w:pPr>
        <w:pStyle w:val="Heading2"/>
        <w:spacing w:line="360" w:lineRule="auto"/>
        <w:jc w:val="both"/>
        <w:rPr>
          <w:sz w:val="24"/>
          <w:szCs w:val="24"/>
        </w:rPr>
      </w:pPr>
      <w:r w:rsidRPr="005144F8">
        <w:rPr>
          <w:sz w:val="24"/>
          <w:szCs w:val="24"/>
        </w:rPr>
        <w:t>Molecular Basis of Cancer and Therapeutic Targets</w:t>
      </w:r>
    </w:p>
    <w:p w14:paraId="7F17A1F7" w14:textId="77777777" w:rsidR="005144F8" w:rsidRPr="005144F8" w:rsidRDefault="005144F8" w:rsidP="005144F8">
      <w:pPr>
        <w:pStyle w:val="NormalWeb"/>
        <w:spacing w:line="360" w:lineRule="auto"/>
        <w:jc w:val="both"/>
      </w:pPr>
      <w:r w:rsidRPr="005144F8">
        <w:t>Cancer is fundamentally a genetic and molecular disease characterized by alterations in cellular mechanisms that regulate growth, division, differentiation, and programmed cell death. The transformation of normal cells into malignant cells results from the accumulation of genetic and epigenetic changes that disrupt normal cellular homeostasis. Advances in molecular biology and genomics have significantly enhanced the understanding of cancer development and progression, leading to the identification of specific molecular targets for therapeutic intervention. These discoveries have laid the foundation for precision oncology and the development of targeted cancer therapies.</w:t>
      </w:r>
    </w:p>
    <w:p w14:paraId="48AD6C2D" w14:textId="77777777" w:rsidR="005144F8" w:rsidRPr="005144F8" w:rsidRDefault="005144F8" w:rsidP="005144F8">
      <w:pPr>
        <w:pStyle w:val="Heading3"/>
        <w:spacing w:line="360" w:lineRule="auto"/>
        <w:jc w:val="both"/>
        <w:rPr>
          <w:rFonts w:ascii="Times New Roman" w:hAnsi="Times New Roman" w:cs="Times New Roman"/>
          <w:color w:val="auto"/>
        </w:rPr>
      </w:pPr>
      <w:r w:rsidRPr="005144F8">
        <w:rPr>
          <w:rFonts w:ascii="Times New Roman" w:hAnsi="Times New Roman" w:cs="Times New Roman"/>
          <w:color w:val="auto"/>
        </w:rPr>
        <w:t>Genetic Mutations in Cancer</w:t>
      </w:r>
    </w:p>
    <w:p w14:paraId="401BE678" w14:textId="77777777" w:rsidR="005144F8" w:rsidRPr="005144F8" w:rsidRDefault="005144F8" w:rsidP="005144F8">
      <w:pPr>
        <w:pStyle w:val="NormalWeb"/>
        <w:spacing w:line="360" w:lineRule="auto"/>
        <w:jc w:val="both"/>
      </w:pPr>
      <w:r w:rsidRPr="005144F8">
        <w:t>Genetic mutations are among the primary causes of cancer initiation and progression. These mutations may be inherited through germline transmission or acquired during an individual's lifetime due to environmental exposures, lifestyle factors, infections, or spontaneous errors in DNA replication.</w:t>
      </w:r>
    </w:p>
    <w:p w14:paraId="0965678F" w14:textId="77777777" w:rsidR="005144F8" w:rsidRPr="005144F8" w:rsidRDefault="005144F8" w:rsidP="005144F8">
      <w:pPr>
        <w:pStyle w:val="NormalWeb"/>
        <w:spacing w:line="360" w:lineRule="auto"/>
        <w:jc w:val="both"/>
      </w:pPr>
      <w:r w:rsidRPr="005144F8">
        <w:t xml:space="preserve">Cancer-associated mutations can affect genes responsible for regulating cell growth, DNA repair, apoptosis, and cellular </w:t>
      </w:r>
      <w:proofErr w:type="spellStart"/>
      <w:r w:rsidRPr="005144F8">
        <w:t>signaling</w:t>
      </w:r>
      <w:proofErr w:type="spellEnd"/>
      <w:r w:rsidRPr="005144F8">
        <w:t>. When these genes become altered, cells may acquire the ability to proliferate uncontrollably, evade programmed cell death, and invade surrounding tissues.</w:t>
      </w:r>
    </w:p>
    <w:p w14:paraId="124283E3" w14:textId="77777777" w:rsidR="005144F8" w:rsidRPr="005144F8" w:rsidRDefault="005144F8" w:rsidP="005144F8">
      <w:pPr>
        <w:pStyle w:val="NormalWeb"/>
        <w:spacing w:line="360" w:lineRule="auto"/>
        <w:jc w:val="both"/>
      </w:pPr>
      <w:r w:rsidRPr="005144F8">
        <w:t>Several types of genetic mutations contribute to carcinogenesis, including:</w:t>
      </w:r>
    </w:p>
    <w:p w14:paraId="1CCA5204" w14:textId="77777777" w:rsidR="005144F8" w:rsidRPr="005144F8" w:rsidRDefault="005144F8" w:rsidP="005144F8">
      <w:pPr>
        <w:pStyle w:val="NormalWeb"/>
        <w:numPr>
          <w:ilvl w:val="0"/>
          <w:numId w:val="1"/>
        </w:numPr>
        <w:spacing w:line="360" w:lineRule="auto"/>
        <w:jc w:val="both"/>
      </w:pPr>
      <w:r w:rsidRPr="005144F8">
        <w:rPr>
          <w:rStyle w:val="Strong"/>
          <w:rFonts w:eastAsiaTheme="majorEastAsia"/>
        </w:rPr>
        <w:t>Point Mutations:</w:t>
      </w:r>
      <w:r w:rsidRPr="005144F8">
        <w:t xml:space="preserve"> Alteration of a single nucleotide within the DNA sequence.</w:t>
      </w:r>
    </w:p>
    <w:p w14:paraId="18B91FEC" w14:textId="77777777" w:rsidR="005144F8" w:rsidRPr="005144F8" w:rsidRDefault="005144F8" w:rsidP="005144F8">
      <w:pPr>
        <w:pStyle w:val="NormalWeb"/>
        <w:numPr>
          <w:ilvl w:val="0"/>
          <w:numId w:val="1"/>
        </w:numPr>
        <w:spacing w:line="360" w:lineRule="auto"/>
        <w:jc w:val="both"/>
      </w:pPr>
      <w:r w:rsidRPr="005144F8">
        <w:rPr>
          <w:rStyle w:val="Strong"/>
          <w:rFonts w:eastAsiaTheme="majorEastAsia"/>
        </w:rPr>
        <w:t>Insertions and Deletions:</w:t>
      </w:r>
      <w:r w:rsidRPr="005144F8">
        <w:t xml:space="preserve"> Addition or loss of DNA segments that may disrupt gene function.</w:t>
      </w:r>
    </w:p>
    <w:p w14:paraId="110A6A9E" w14:textId="77777777" w:rsidR="005144F8" w:rsidRPr="005144F8" w:rsidRDefault="005144F8" w:rsidP="005144F8">
      <w:pPr>
        <w:pStyle w:val="NormalWeb"/>
        <w:numPr>
          <w:ilvl w:val="0"/>
          <w:numId w:val="1"/>
        </w:numPr>
        <w:spacing w:line="360" w:lineRule="auto"/>
        <w:jc w:val="both"/>
      </w:pPr>
      <w:r w:rsidRPr="005144F8">
        <w:rPr>
          <w:rStyle w:val="Strong"/>
          <w:rFonts w:eastAsiaTheme="majorEastAsia"/>
        </w:rPr>
        <w:t>Gene Amplifications:</w:t>
      </w:r>
      <w:r w:rsidRPr="005144F8">
        <w:t xml:space="preserve"> Increased copies of specific genes leading to excessive protein production.</w:t>
      </w:r>
    </w:p>
    <w:p w14:paraId="57A8E69F" w14:textId="77777777" w:rsidR="005144F8" w:rsidRPr="005144F8" w:rsidRDefault="005144F8" w:rsidP="005144F8">
      <w:pPr>
        <w:pStyle w:val="NormalWeb"/>
        <w:numPr>
          <w:ilvl w:val="0"/>
          <w:numId w:val="1"/>
        </w:numPr>
        <w:spacing w:line="360" w:lineRule="auto"/>
        <w:jc w:val="both"/>
      </w:pPr>
      <w:r w:rsidRPr="005144F8">
        <w:rPr>
          <w:rStyle w:val="Strong"/>
          <w:rFonts w:eastAsiaTheme="majorEastAsia"/>
        </w:rPr>
        <w:lastRenderedPageBreak/>
        <w:t>Chromosomal Rearrangements:</w:t>
      </w:r>
      <w:r w:rsidRPr="005144F8">
        <w:t xml:space="preserve"> Structural changes such as translocations, inversions, or duplications.</w:t>
      </w:r>
    </w:p>
    <w:p w14:paraId="05A43696" w14:textId="77777777" w:rsidR="005144F8" w:rsidRPr="005144F8" w:rsidRDefault="005144F8" w:rsidP="005144F8">
      <w:pPr>
        <w:pStyle w:val="NormalWeb"/>
        <w:numPr>
          <w:ilvl w:val="0"/>
          <w:numId w:val="1"/>
        </w:numPr>
        <w:spacing w:line="360" w:lineRule="auto"/>
        <w:jc w:val="both"/>
      </w:pPr>
      <w:r w:rsidRPr="005144F8">
        <w:rPr>
          <w:rStyle w:val="Strong"/>
          <w:rFonts w:eastAsiaTheme="majorEastAsia"/>
        </w:rPr>
        <w:t>Epigenetic Modifications:</w:t>
      </w:r>
      <w:r w:rsidRPr="005144F8">
        <w:t xml:space="preserve"> Changes in gene expression without altering the DNA sequence.</w:t>
      </w:r>
    </w:p>
    <w:p w14:paraId="07CEBD49" w14:textId="77777777" w:rsidR="005144F8" w:rsidRPr="005144F8" w:rsidRDefault="005144F8" w:rsidP="005144F8">
      <w:pPr>
        <w:pStyle w:val="NormalWeb"/>
        <w:spacing w:line="360" w:lineRule="auto"/>
        <w:jc w:val="both"/>
      </w:pPr>
      <w:r w:rsidRPr="005144F8">
        <w:t xml:space="preserve">Examples of clinically significant mutations include mutations in the </w:t>
      </w:r>
      <w:r w:rsidRPr="005144F8">
        <w:rPr>
          <w:rStyle w:val="Emphasis"/>
        </w:rPr>
        <w:t>EGFR</w:t>
      </w:r>
      <w:r w:rsidRPr="005144F8">
        <w:t xml:space="preserve"> gene in lung cancer, </w:t>
      </w:r>
      <w:r w:rsidRPr="005144F8">
        <w:rPr>
          <w:rStyle w:val="Emphasis"/>
        </w:rPr>
        <w:t>BRAF</w:t>
      </w:r>
      <w:r w:rsidRPr="005144F8">
        <w:t xml:space="preserve"> mutations in melanoma, </w:t>
      </w:r>
      <w:r w:rsidRPr="005144F8">
        <w:rPr>
          <w:rStyle w:val="Emphasis"/>
        </w:rPr>
        <w:t>KRAS</w:t>
      </w:r>
      <w:r w:rsidRPr="005144F8">
        <w:t xml:space="preserve"> mutations in colorectal cancer, and </w:t>
      </w:r>
      <w:r w:rsidRPr="005144F8">
        <w:rPr>
          <w:rStyle w:val="Emphasis"/>
        </w:rPr>
        <w:t>BRCA1/BRCA2</w:t>
      </w:r>
      <w:r w:rsidRPr="005144F8">
        <w:t xml:space="preserve"> mutations associated with hereditary breast and ovarian cancers. The identification of these mutations has enabled the development of targeted therapies designed to inhibit specific molecular abnormalities.</w:t>
      </w:r>
    </w:p>
    <w:p w14:paraId="2140541E" w14:textId="77777777" w:rsidR="005144F8" w:rsidRPr="005144F8" w:rsidRDefault="005144F8" w:rsidP="005144F8">
      <w:pPr>
        <w:pStyle w:val="Heading3"/>
        <w:spacing w:line="360" w:lineRule="auto"/>
        <w:jc w:val="both"/>
        <w:rPr>
          <w:rFonts w:ascii="Times New Roman" w:hAnsi="Times New Roman" w:cs="Times New Roman"/>
          <w:color w:val="auto"/>
        </w:rPr>
      </w:pPr>
      <w:r w:rsidRPr="005144F8">
        <w:rPr>
          <w:rFonts w:ascii="Times New Roman" w:hAnsi="Times New Roman" w:cs="Times New Roman"/>
          <w:color w:val="auto"/>
        </w:rPr>
        <w:t xml:space="preserve">Oncogenes and </w:t>
      </w:r>
      <w:proofErr w:type="spellStart"/>
      <w:r w:rsidRPr="005144F8">
        <w:rPr>
          <w:rFonts w:ascii="Times New Roman" w:hAnsi="Times New Roman" w:cs="Times New Roman"/>
          <w:color w:val="auto"/>
        </w:rPr>
        <w:t>Tumor</w:t>
      </w:r>
      <w:proofErr w:type="spellEnd"/>
      <w:r w:rsidRPr="005144F8">
        <w:rPr>
          <w:rFonts w:ascii="Times New Roman" w:hAnsi="Times New Roman" w:cs="Times New Roman"/>
          <w:color w:val="auto"/>
        </w:rPr>
        <w:t xml:space="preserve"> Suppressor Genes</w:t>
      </w:r>
    </w:p>
    <w:p w14:paraId="3BE7B806" w14:textId="77777777" w:rsidR="005144F8" w:rsidRPr="005144F8" w:rsidRDefault="005144F8" w:rsidP="005144F8">
      <w:pPr>
        <w:pStyle w:val="NormalWeb"/>
        <w:spacing w:line="360" w:lineRule="auto"/>
        <w:jc w:val="both"/>
      </w:pPr>
      <w:r w:rsidRPr="005144F8">
        <w:t xml:space="preserve">The development of cancer is strongly associated with alterations in two major classes of genes: oncogenes and </w:t>
      </w:r>
      <w:proofErr w:type="spellStart"/>
      <w:r w:rsidRPr="005144F8">
        <w:t>tumor</w:t>
      </w:r>
      <w:proofErr w:type="spellEnd"/>
      <w:r w:rsidRPr="005144F8">
        <w:t xml:space="preserve"> suppressor genes.</w:t>
      </w:r>
    </w:p>
    <w:p w14:paraId="438B8FB4"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t>Oncogenes</w:t>
      </w:r>
    </w:p>
    <w:p w14:paraId="5C14B7D8" w14:textId="77777777" w:rsidR="005144F8" w:rsidRPr="005144F8" w:rsidRDefault="005144F8" w:rsidP="005144F8">
      <w:pPr>
        <w:pStyle w:val="NormalWeb"/>
        <w:spacing w:line="360" w:lineRule="auto"/>
        <w:jc w:val="both"/>
      </w:pPr>
      <w:r w:rsidRPr="005144F8">
        <w:t xml:space="preserve">Oncogenes are mutated or overexpressed versions of normal cellular genes known as proto-oncogenes. Under normal conditions, proto-oncogenes regulate cell growth, differentiation, and survival. When these genes become activated through mutation, amplification, or chromosomal rearrangement, they promote uncontrolled cellular proliferation and contribute to </w:t>
      </w:r>
      <w:proofErr w:type="spellStart"/>
      <w:r w:rsidRPr="005144F8">
        <w:t>tumor</w:t>
      </w:r>
      <w:proofErr w:type="spellEnd"/>
      <w:r w:rsidRPr="005144F8">
        <w:t xml:space="preserve"> formation.</w:t>
      </w:r>
    </w:p>
    <w:p w14:paraId="21DDAFF0" w14:textId="77777777" w:rsidR="005144F8" w:rsidRPr="005144F8" w:rsidRDefault="005144F8" w:rsidP="005144F8">
      <w:pPr>
        <w:pStyle w:val="NormalWeb"/>
        <w:spacing w:line="360" w:lineRule="auto"/>
        <w:jc w:val="both"/>
      </w:pPr>
      <w:r w:rsidRPr="005144F8">
        <w:t>Common oncogenes include:</w:t>
      </w:r>
    </w:p>
    <w:p w14:paraId="50B35531" w14:textId="77777777" w:rsidR="005144F8" w:rsidRPr="005144F8" w:rsidRDefault="005144F8" w:rsidP="005144F8">
      <w:pPr>
        <w:pStyle w:val="NormalWeb"/>
        <w:numPr>
          <w:ilvl w:val="0"/>
          <w:numId w:val="2"/>
        </w:numPr>
        <w:spacing w:line="360" w:lineRule="auto"/>
        <w:jc w:val="both"/>
      </w:pPr>
      <w:r w:rsidRPr="005144F8">
        <w:rPr>
          <w:rStyle w:val="Strong"/>
          <w:rFonts w:eastAsiaTheme="majorEastAsia"/>
        </w:rPr>
        <w:t>HER2 (Human Epidermal Growth Factor Receptor 2):</w:t>
      </w:r>
      <w:r w:rsidRPr="005144F8">
        <w:t xml:space="preserve"> Frequently amplified in breast cancer.</w:t>
      </w:r>
    </w:p>
    <w:p w14:paraId="0AD80BD3" w14:textId="77777777" w:rsidR="005144F8" w:rsidRPr="005144F8" w:rsidRDefault="005144F8" w:rsidP="005144F8">
      <w:pPr>
        <w:pStyle w:val="NormalWeb"/>
        <w:numPr>
          <w:ilvl w:val="0"/>
          <w:numId w:val="2"/>
        </w:numPr>
        <w:spacing w:line="360" w:lineRule="auto"/>
        <w:jc w:val="both"/>
      </w:pPr>
      <w:r w:rsidRPr="005144F8">
        <w:rPr>
          <w:rStyle w:val="Strong"/>
          <w:rFonts w:eastAsiaTheme="majorEastAsia"/>
        </w:rPr>
        <w:t>RAS Family Genes (KRAS, NRAS, HRAS):</w:t>
      </w:r>
      <w:r w:rsidRPr="005144F8">
        <w:t xml:space="preserve"> Involved in cell </w:t>
      </w:r>
      <w:proofErr w:type="spellStart"/>
      <w:r w:rsidRPr="005144F8">
        <w:t>signaling</w:t>
      </w:r>
      <w:proofErr w:type="spellEnd"/>
      <w:r w:rsidRPr="005144F8">
        <w:t xml:space="preserve"> and frequently mutated in several cancers.</w:t>
      </w:r>
    </w:p>
    <w:p w14:paraId="1D4A5B05" w14:textId="77777777" w:rsidR="005144F8" w:rsidRPr="005144F8" w:rsidRDefault="005144F8" w:rsidP="005144F8">
      <w:pPr>
        <w:pStyle w:val="NormalWeb"/>
        <w:numPr>
          <w:ilvl w:val="0"/>
          <w:numId w:val="2"/>
        </w:numPr>
        <w:spacing w:line="360" w:lineRule="auto"/>
        <w:jc w:val="both"/>
      </w:pPr>
      <w:r w:rsidRPr="005144F8">
        <w:rPr>
          <w:rStyle w:val="Strong"/>
          <w:rFonts w:eastAsiaTheme="majorEastAsia"/>
        </w:rPr>
        <w:t>BRAF:</w:t>
      </w:r>
      <w:r w:rsidRPr="005144F8">
        <w:t xml:space="preserve"> Plays a role in cell growth and is commonly mutated in melanoma.</w:t>
      </w:r>
    </w:p>
    <w:p w14:paraId="48929F97" w14:textId="77777777" w:rsidR="005144F8" w:rsidRPr="005144F8" w:rsidRDefault="005144F8" w:rsidP="005144F8">
      <w:pPr>
        <w:pStyle w:val="NormalWeb"/>
        <w:numPr>
          <w:ilvl w:val="0"/>
          <w:numId w:val="2"/>
        </w:numPr>
        <w:spacing w:line="360" w:lineRule="auto"/>
        <w:jc w:val="both"/>
      </w:pPr>
      <w:r w:rsidRPr="005144F8">
        <w:rPr>
          <w:rStyle w:val="Strong"/>
          <w:rFonts w:eastAsiaTheme="majorEastAsia"/>
        </w:rPr>
        <w:t>MYC:</w:t>
      </w:r>
      <w:r w:rsidRPr="005144F8">
        <w:t xml:space="preserve"> Regulates cellular proliferation and metabolism.</w:t>
      </w:r>
    </w:p>
    <w:p w14:paraId="3C01365A" w14:textId="77777777" w:rsidR="005144F8" w:rsidRPr="005144F8" w:rsidRDefault="005144F8" w:rsidP="005144F8">
      <w:pPr>
        <w:pStyle w:val="NormalWeb"/>
        <w:spacing w:line="360" w:lineRule="auto"/>
        <w:jc w:val="both"/>
      </w:pPr>
      <w:r w:rsidRPr="005144F8">
        <w:t xml:space="preserve">Targeted therapies directed against oncogene products have revolutionized cancer treatment by selectively inhibiting </w:t>
      </w:r>
      <w:proofErr w:type="spellStart"/>
      <w:r w:rsidRPr="005144F8">
        <w:t>tumor</w:t>
      </w:r>
      <w:proofErr w:type="spellEnd"/>
      <w:r w:rsidRPr="005144F8">
        <w:t>-promoting pathways while sparing normal tissues.</w:t>
      </w:r>
    </w:p>
    <w:p w14:paraId="158EF403"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proofErr w:type="spellStart"/>
      <w:r w:rsidRPr="005144F8">
        <w:rPr>
          <w:rFonts w:ascii="Times New Roman" w:hAnsi="Times New Roman" w:cs="Times New Roman"/>
          <w:color w:val="auto"/>
          <w:sz w:val="24"/>
          <w:szCs w:val="24"/>
        </w:rPr>
        <w:lastRenderedPageBreak/>
        <w:t>Tumor</w:t>
      </w:r>
      <w:proofErr w:type="spellEnd"/>
      <w:r w:rsidRPr="005144F8">
        <w:rPr>
          <w:rFonts w:ascii="Times New Roman" w:hAnsi="Times New Roman" w:cs="Times New Roman"/>
          <w:color w:val="auto"/>
          <w:sz w:val="24"/>
          <w:szCs w:val="24"/>
        </w:rPr>
        <w:t xml:space="preserve"> Suppressor Genes</w:t>
      </w:r>
    </w:p>
    <w:p w14:paraId="2833DE59" w14:textId="77777777" w:rsidR="005144F8" w:rsidRPr="005144F8" w:rsidRDefault="005144F8" w:rsidP="005144F8">
      <w:pPr>
        <w:pStyle w:val="NormalWeb"/>
        <w:spacing w:line="360" w:lineRule="auto"/>
        <w:jc w:val="both"/>
      </w:pPr>
      <w:proofErr w:type="spellStart"/>
      <w:r w:rsidRPr="005144F8">
        <w:t>Tumor</w:t>
      </w:r>
      <w:proofErr w:type="spellEnd"/>
      <w:r w:rsidRPr="005144F8">
        <w:t xml:space="preserve"> suppressor genes function as protective regulators that control cell growth, repair DNA damage, and induce apoptosis when cellular abnormalities occur. Loss or inactivation of these genes removes critical growth restrictions, allowing malignant transformation.</w:t>
      </w:r>
    </w:p>
    <w:p w14:paraId="68E5CC34" w14:textId="77777777" w:rsidR="005144F8" w:rsidRPr="005144F8" w:rsidRDefault="005144F8" w:rsidP="005144F8">
      <w:pPr>
        <w:pStyle w:val="NormalWeb"/>
        <w:spacing w:line="360" w:lineRule="auto"/>
        <w:jc w:val="both"/>
      </w:pPr>
      <w:r w:rsidRPr="005144F8">
        <w:t xml:space="preserve">Important </w:t>
      </w:r>
      <w:proofErr w:type="spellStart"/>
      <w:r w:rsidRPr="005144F8">
        <w:t>tumor</w:t>
      </w:r>
      <w:proofErr w:type="spellEnd"/>
      <w:r w:rsidRPr="005144F8">
        <w:t xml:space="preserve"> suppressor genes include:</w:t>
      </w:r>
    </w:p>
    <w:p w14:paraId="52D7D8DB" w14:textId="77777777" w:rsidR="005144F8" w:rsidRPr="005144F8" w:rsidRDefault="005144F8" w:rsidP="005144F8">
      <w:pPr>
        <w:pStyle w:val="NormalWeb"/>
        <w:numPr>
          <w:ilvl w:val="0"/>
          <w:numId w:val="3"/>
        </w:numPr>
        <w:spacing w:line="360" w:lineRule="auto"/>
        <w:jc w:val="both"/>
      </w:pPr>
      <w:r w:rsidRPr="005144F8">
        <w:rPr>
          <w:rStyle w:val="Strong"/>
          <w:rFonts w:eastAsiaTheme="majorEastAsia"/>
        </w:rPr>
        <w:t>TP53:</w:t>
      </w:r>
      <w:r w:rsidRPr="005144F8">
        <w:t xml:space="preserve"> Often referred to as the "guardian of the genome," it regulates DNA repair and apoptosis.</w:t>
      </w:r>
    </w:p>
    <w:p w14:paraId="3DA72DF7" w14:textId="77777777" w:rsidR="005144F8" w:rsidRPr="005144F8" w:rsidRDefault="005144F8" w:rsidP="005144F8">
      <w:pPr>
        <w:pStyle w:val="NormalWeb"/>
        <w:numPr>
          <w:ilvl w:val="0"/>
          <w:numId w:val="3"/>
        </w:numPr>
        <w:spacing w:line="360" w:lineRule="auto"/>
        <w:jc w:val="both"/>
      </w:pPr>
      <w:r w:rsidRPr="005144F8">
        <w:rPr>
          <w:rStyle w:val="Strong"/>
          <w:rFonts w:eastAsiaTheme="majorEastAsia"/>
        </w:rPr>
        <w:t>RB1 (Retinoblastoma Gene):</w:t>
      </w:r>
      <w:r w:rsidRPr="005144F8">
        <w:t xml:space="preserve"> Controls cell cycle progression.</w:t>
      </w:r>
    </w:p>
    <w:p w14:paraId="519B1F7E" w14:textId="77777777" w:rsidR="005144F8" w:rsidRPr="005144F8" w:rsidRDefault="005144F8" w:rsidP="005144F8">
      <w:pPr>
        <w:pStyle w:val="NormalWeb"/>
        <w:numPr>
          <w:ilvl w:val="0"/>
          <w:numId w:val="3"/>
        </w:numPr>
        <w:spacing w:line="360" w:lineRule="auto"/>
        <w:jc w:val="both"/>
      </w:pPr>
      <w:r w:rsidRPr="005144F8">
        <w:rPr>
          <w:rStyle w:val="Strong"/>
          <w:rFonts w:eastAsiaTheme="majorEastAsia"/>
        </w:rPr>
        <w:t>BRCA1 and BRCA2:</w:t>
      </w:r>
      <w:r w:rsidRPr="005144F8">
        <w:t xml:space="preserve"> Involved in DNA repair mechanisms.</w:t>
      </w:r>
    </w:p>
    <w:p w14:paraId="4713F88B" w14:textId="77777777" w:rsidR="005144F8" w:rsidRPr="005144F8" w:rsidRDefault="005144F8" w:rsidP="005144F8">
      <w:pPr>
        <w:pStyle w:val="NormalWeb"/>
        <w:numPr>
          <w:ilvl w:val="0"/>
          <w:numId w:val="3"/>
        </w:numPr>
        <w:spacing w:line="360" w:lineRule="auto"/>
        <w:jc w:val="both"/>
      </w:pPr>
      <w:r w:rsidRPr="005144F8">
        <w:rPr>
          <w:rStyle w:val="Strong"/>
          <w:rFonts w:eastAsiaTheme="majorEastAsia"/>
        </w:rPr>
        <w:t>PTEN:</w:t>
      </w:r>
      <w:r w:rsidRPr="005144F8">
        <w:t xml:space="preserve"> Regulates cellular growth and survival pathways.</w:t>
      </w:r>
    </w:p>
    <w:p w14:paraId="6432C92E" w14:textId="77777777" w:rsidR="005144F8" w:rsidRPr="005144F8" w:rsidRDefault="005144F8" w:rsidP="005144F8">
      <w:pPr>
        <w:pStyle w:val="NormalWeb"/>
        <w:spacing w:line="360" w:lineRule="auto"/>
        <w:jc w:val="both"/>
      </w:pPr>
      <w:r w:rsidRPr="005144F8">
        <w:t xml:space="preserve">Unlike oncogenes, which promote cancer when activated, </w:t>
      </w:r>
      <w:proofErr w:type="spellStart"/>
      <w:r w:rsidRPr="005144F8">
        <w:t>tumor</w:t>
      </w:r>
      <w:proofErr w:type="spellEnd"/>
      <w:r w:rsidRPr="005144F8">
        <w:t xml:space="preserve"> suppressor genes contribute to cancer development when they are lost, mutated, or functionally inactivated. Many modern therapeutic approaches aim to restore or compensate for defective </w:t>
      </w:r>
      <w:proofErr w:type="spellStart"/>
      <w:r w:rsidRPr="005144F8">
        <w:t>tumor</w:t>
      </w:r>
      <w:proofErr w:type="spellEnd"/>
      <w:r w:rsidRPr="005144F8">
        <w:t xml:space="preserve"> suppressor pathways.</w:t>
      </w:r>
    </w:p>
    <w:p w14:paraId="0B5CDE01" w14:textId="77777777" w:rsidR="005144F8" w:rsidRPr="005144F8" w:rsidRDefault="005144F8" w:rsidP="005144F8">
      <w:pPr>
        <w:pStyle w:val="Heading3"/>
        <w:spacing w:line="360" w:lineRule="auto"/>
        <w:jc w:val="both"/>
        <w:rPr>
          <w:rFonts w:ascii="Times New Roman" w:hAnsi="Times New Roman" w:cs="Times New Roman"/>
          <w:color w:val="auto"/>
        </w:rPr>
      </w:pPr>
      <w:r w:rsidRPr="005144F8">
        <w:rPr>
          <w:rFonts w:ascii="Times New Roman" w:hAnsi="Times New Roman" w:cs="Times New Roman"/>
          <w:color w:val="auto"/>
        </w:rPr>
        <w:t xml:space="preserve">Cancer </w:t>
      </w:r>
      <w:proofErr w:type="spellStart"/>
      <w:r w:rsidRPr="005144F8">
        <w:rPr>
          <w:rFonts w:ascii="Times New Roman" w:hAnsi="Times New Roman" w:cs="Times New Roman"/>
          <w:color w:val="auto"/>
        </w:rPr>
        <w:t>Signaling</w:t>
      </w:r>
      <w:proofErr w:type="spellEnd"/>
      <w:r w:rsidRPr="005144F8">
        <w:rPr>
          <w:rFonts w:ascii="Times New Roman" w:hAnsi="Times New Roman" w:cs="Times New Roman"/>
          <w:color w:val="auto"/>
        </w:rPr>
        <w:t xml:space="preserve"> Pathways</w:t>
      </w:r>
    </w:p>
    <w:p w14:paraId="04BD7C3F" w14:textId="77777777" w:rsidR="005144F8" w:rsidRPr="005144F8" w:rsidRDefault="005144F8" w:rsidP="005144F8">
      <w:pPr>
        <w:pStyle w:val="NormalWeb"/>
        <w:spacing w:line="360" w:lineRule="auto"/>
        <w:jc w:val="both"/>
      </w:pPr>
      <w:r w:rsidRPr="005144F8">
        <w:t xml:space="preserve">Cancer cells rely on abnormal </w:t>
      </w:r>
      <w:proofErr w:type="spellStart"/>
      <w:r w:rsidRPr="005144F8">
        <w:t>signaling</w:t>
      </w:r>
      <w:proofErr w:type="spellEnd"/>
      <w:r w:rsidRPr="005144F8">
        <w:t xml:space="preserve"> networks that promote proliferation, survival, angiogenesis, invasion, and metastasis. These </w:t>
      </w:r>
      <w:proofErr w:type="spellStart"/>
      <w:r w:rsidRPr="005144F8">
        <w:t>signaling</w:t>
      </w:r>
      <w:proofErr w:type="spellEnd"/>
      <w:r w:rsidRPr="005144F8">
        <w:t xml:space="preserve"> pathways provide critical molecular targets for modern cancer pharmacotherapy.</w:t>
      </w:r>
    </w:p>
    <w:p w14:paraId="745432FB"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t xml:space="preserve">EGFR </w:t>
      </w:r>
      <w:proofErr w:type="spellStart"/>
      <w:r w:rsidRPr="005144F8">
        <w:rPr>
          <w:rFonts w:ascii="Times New Roman" w:hAnsi="Times New Roman" w:cs="Times New Roman"/>
          <w:color w:val="auto"/>
          <w:sz w:val="24"/>
          <w:szCs w:val="24"/>
        </w:rPr>
        <w:t>Signaling</w:t>
      </w:r>
      <w:proofErr w:type="spellEnd"/>
      <w:r w:rsidRPr="005144F8">
        <w:rPr>
          <w:rFonts w:ascii="Times New Roman" w:hAnsi="Times New Roman" w:cs="Times New Roman"/>
          <w:color w:val="auto"/>
          <w:sz w:val="24"/>
          <w:szCs w:val="24"/>
        </w:rPr>
        <w:t xml:space="preserve"> Pathway</w:t>
      </w:r>
    </w:p>
    <w:p w14:paraId="5D34CCEE" w14:textId="77777777" w:rsidR="005144F8" w:rsidRPr="005144F8" w:rsidRDefault="005144F8" w:rsidP="005144F8">
      <w:pPr>
        <w:pStyle w:val="NormalWeb"/>
        <w:spacing w:line="360" w:lineRule="auto"/>
        <w:jc w:val="both"/>
      </w:pPr>
      <w:r w:rsidRPr="005144F8">
        <w:t xml:space="preserve">The Epidermal Growth Factor Receptor (EGFR) pathway regulates cell growth, proliferation, and survival. Mutations or overexpression of EGFR can lead to continuous cellular activation and </w:t>
      </w:r>
      <w:proofErr w:type="spellStart"/>
      <w:r w:rsidRPr="005144F8">
        <w:t>tumor</w:t>
      </w:r>
      <w:proofErr w:type="spellEnd"/>
      <w:r w:rsidRPr="005144F8">
        <w:t xml:space="preserve"> progression. EGFR-targeted therapies have demonstrated significant success in the treatment of non-small cell lung cancer and other malignancies.</w:t>
      </w:r>
    </w:p>
    <w:p w14:paraId="4DA6A924"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t>PI3K/AKT/mTOR Pathway</w:t>
      </w:r>
    </w:p>
    <w:p w14:paraId="0DB3AC63" w14:textId="77777777" w:rsidR="005144F8" w:rsidRPr="005144F8" w:rsidRDefault="005144F8" w:rsidP="005144F8">
      <w:pPr>
        <w:pStyle w:val="NormalWeb"/>
        <w:spacing w:line="360" w:lineRule="auto"/>
        <w:jc w:val="both"/>
      </w:pPr>
      <w:r w:rsidRPr="005144F8">
        <w:t xml:space="preserve">The PI3K/AKT/mTOR pathway plays a central role in regulating cell survival, metabolism, protein synthesis, and growth. Abnormal activation of this pathway is observed in numerous cancers and is associated with treatment resistance and poor prognosis. Several targeted agents have been developed to inhibit components of this </w:t>
      </w:r>
      <w:proofErr w:type="spellStart"/>
      <w:r w:rsidRPr="005144F8">
        <w:t>signaling</w:t>
      </w:r>
      <w:proofErr w:type="spellEnd"/>
      <w:r w:rsidRPr="005144F8">
        <w:t xml:space="preserve"> cascade.</w:t>
      </w:r>
    </w:p>
    <w:p w14:paraId="40E9116E"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lastRenderedPageBreak/>
        <w:t>RAS/RAF/MEK/ERK (MAPK) Pathway</w:t>
      </w:r>
    </w:p>
    <w:p w14:paraId="484E7D08" w14:textId="77777777" w:rsidR="005144F8" w:rsidRPr="005144F8" w:rsidRDefault="005144F8" w:rsidP="005144F8">
      <w:pPr>
        <w:pStyle w:val="NormalWeb"/>
        <w:spacing w:line="360" w:lineRule="auto"/>
        <w:jc w:val="both"/>
      </w:pPr>
      <w:r w:rsidRPr="005144F8">
        <w:t>This pathway controls cellular proliferation, differentiation, and survival. Mutations in RAS and BRAF genes frequently result in continuous pathway activation and uncontrolled cell growth. Targeted inhibitors against BRAF and MEK proteins have significantly improved outcomes in patients with melanoma and other cancers.</w:t>
      </w:r>
    </w:p>
    <w:p w14:paraId="061F6E1B"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t>VEGF and Angiogenesis Pathway</w:t>
      </w:r>
    </w:p>
    <w:p w14:paraId="7ECFBF3F" w14:textId="77777777" w:rsidR="005144F8" w:rsidRPr="005144F8" w:rsidRDefault="005144F8" w:rsidP="005144F8">
      <w:pPr>
        <w:pStyle w:val="NormalWeb"/>
        <w:spacing w:line="360" w:lineRule="auto"/>
        <w:jc w:val="both"/>
      </w:pPr>
      <w:proofErr w:type="spellStart"/>
      <w:r w:rsidRPr="005144F8">
        <w:t>Tumors</w:t>
      </w:r>
      <w:proofErr w:type="spellEnd"/>
      <w:r w:rsidRPr="005144F8">
        <w:t xml:space="preserve"> require a continuous blood supply to support growth and metastasis. Vascular Endothelial Growth Factor (VEGF) stimulates the formation of new blood vessels through angiogenesis. Anti-angiogenic therapies inhibit VEGF </w:t>
      </w:r>
      <w:proofErr w:type="spellStart"/>
      <w:r w:rsidRPr="005144F8">
        <w:t>signaling</w:t>
      </w:r>
      <w:proofErr w:type="spellEnd"/>
      <w:r w:rsidRPr="005144F8">
        <w:t xml:space="preserve"> and restrict </w:t>
      </w:r>
      <w:proofErr w:type="spellStart"/>
      <w:r w:rsidRPr="005144F8">
        <w:t>tumor</w:t>
      </w:r>
      <w:proofErr w:type="spellEnd"/>
      <w:r w:rsidRPr="005144F8">
        <w:t xml:space="preserve"> blood supply, thereby slowing cancer progression.</w:t>
      </w:r>
    </w:p>
    <w:p w14:paraId="02E8D1FF" w14:textId="77777777" w:rsidR="005144F8" w:rsidRPr="005144F8" w:rsidRDefault="005144F8" w:rsidP="005144F8">
      <w:pPr>
        <w:pStyle w:val="Heading4"/>
        <w:spacing w:line="360" w:lineRule="auto"/>
        <w:jc w:val="both"/>
        <w:rPr>
          <w:rFonts w:ascii="Times New Roman" w:hAnsi="Times New Roman" w:cs="Times New Roman"/>
          <w:color w:val="auto"/>
          <w:sz w:val="24"/>
          <w:szCs w:val="24"/>
        </w:rPr>
      </w:pPr>
      <w:r w:rsidRPr="005144F8">
        <w:rPr>
          <w:rFonts w:ascii="Times New Roman" w:hAnsi="Times New Roman" w:cs="Times New Roman"/>
          <w:color w:val="auto"/>
          <w:sz w:val="24"/>
          <w:szCs w:val="24"/>
        </w:rPr>
        <w:t>Immune Checkpoint Pathways</w:t>
      </w:r>
    </w:p>
    <w:p w14:paraId="38CCCBB9" w14:textId="77777777" w:rsidR="005144F8" w:rsidRPr="005144F8" w:rsidRDefault="005144F8" w:rsidP="005144F8">
      <w:pPr>
        <w:pStyle w:val="NormalWeb"/>
        <w:spacing w:line="360" w:lineRule="auto"/>
        <w:jc w:val="both"/>
      </w:pPr>
      <w:r w:rsidRPr="005144F8">
        <w:t>Cancer cells often evade immune surveillance by exploiting immune checkpoint proteins such as PD-1, PD-L1, and CTLA-4. Immune checkpoint inhibitors block these pathways and restore the ability of the immune system to recognize and destroy cancer cells. This strategy has become a cornerstone of modern cancer immunotherapy.</w:t>
      </w:r>
    </w:p>
    <w:p w14:paraId="1AFA5158" w14:textId="77777777" w:rsidR="005144F8" w:rsidRDefault="005144F8" w:rsidP="005144F8">
      <w:pPr>
        <w:pStyle w:val="Heading2"/>
      </w:pPr>
      <w:r>
        <w:t>Conclusion</w:t>
      </w:r>
    </w:p>
    <w:p w14:paraId="143CC255" w14:textId="64D80F30" w:rsidR="005144F8" w:rsidRDefault="005144F8" w:rsidP="005144F8">
      <w:pPr>
        <w:pStyle w:val="NormalWeb"/>
        <w:spacing w:line="360" w:lineRule="auto"/>
        <w:jc w:val="both"/>
      </w:pPr>
      <w:r>
        <w:t>Recent developments in cancer pharmacotherapy and personalized medicine have significantly transformed the landscape of cancer treatment, offering more precise, effective, and patient-</w:t>
      </w:r>
      <w:proofErr w:type="spellStart"/>
      <w:r>
        <w:t>centered</w:t>
      </w:r>
      <w:proofErr w:type="spellEnd"/>
      <w:r>
        <w:t xml:space="preserve"> therapeutic approaches. Advances in molecular biology, genomics, proteomics, and bioinformatics have deepened the understanding of cancer pathogenesis and enabled the identification of specific genetic mutations, biomarkers, and </w:t>
      </w:r>
      <w:proofErr w:type="spellStart"/>
      <w:r>
        <w:t>signaling</w:t>
      </w:r>
      <w:proofErr w:type="spellEnd"/>
      <w:r>
        <w:t xml:space="preserve"> pathways that drive </w:t>
      </w:r>
      <w:proofErr w:type="spellStart"/>
      <w:r>
        <w:t>tumor</w:t>
      </w:r>
      <w:proofErr w:type="spellEnd"/>
      <w:r>
        <w:t xml:space="preserve"> development and progression. This knowledge has facilitated the development of targeted therapies that selectively attack cancer cells while minimizing damage to normal tissues, thereby improving treatment outcomes and reducing adverse effects.</w:t>
      </w:r>
      <w:r>
        <w:t xml:space="preserve"> </w:t>
      </w:r>
      <w:r>
        <w:t xml:space="preserve">The emergence of immunotherapy has further revolutionized oncology by harnessing the body's immune system to recognize and eliminate malignant cells. Innovative treatments such as immune checkpoint inhibitors, CAR T-cell therapy, and cancer vaccines have demonstrated remarkable success in various cancers, particularly in patients who previously had limited treatment options. These therapies have expanded the possibilities of long-term disease control and </w:t>
      </w:r>
      <w:r>
        <w:lastRenderedPageBreak/>
        <w:t>improved survival rates in several malignancies.</w:t>
      </w:r>
      <w:r>
        <w:t xml:space="preserve"> </w:t>
      </w:r>
      <w:r>
        <w:t xml:space="preserve">Personalized medicine has become a cornerstone of modern cancer care by tailoring therapeutic strategies according to individual genetic profiles, </w:t>
      </w:r>
      <w:proofErr w:type="spellStart"/>
      <w:r>
        <w:t>tumor</w:t>
      </w:r>
      <w:proofErr w:type="spellEnd"/>
      <w:r>
        <w:t xml:space="preserve"> characteristics, and biomarker expression patterns. Pharmacogenomics, companion diagnostics, liquid biopsy technologies, and next-generation sequencing have enabled clinicians to optimize treatment selection, predict therapeutic responses, and reduce the risk of adverse drug reactions. The integration of artificial intelligence and advanced molecular diagnostics has further enhanced the ability to deliver precision oncology solutions.</w:t>
      </w:r>
      <w:r>
        <w:t xml:space="preserve"> </w:t>
      </w:r>
      <w:r>
        <w:t xml:space="preserve">Despite these substantial advancements, important challenges remain. </w:t>
      </w:r>
      <w:proofErr w:type="spellStart"/>
      <w:r>
        <w:t>Tumor</w:t>
      </w:r>
      <w:proofErr w:type="spellEnd"/>
      <w:r>
        <w:t xml:space="preserve"> heterogeneity, acquired drug resistance, treatment-related toxicities, high costs of advanced therapies, and disparities in healthcare access continue to limit the full potential of personalized cancer treatment. Addressing these obstacles requires continued investment in research, improved healthcare infrastructure, and collaborative efforts among scientists, clinicians, policymakers, and pharmaceutical industries.</w:t>
      </w:r>
      <w:r>
        <w:t xml:space="preserve"> </w:t>
      </w:r>
      <w:r>
        <w:t xml:space="preserve">the combination of innovative cancer pharmacotherapy and personalized medicine represents a major step forward in the fight against cancer. By focusing on the molecular characteristics of individual </w:t>
      </w:r>
      <w:proofErr w:type="spellStart"/>
      <w:r>
        <w:t>tumors</w:t>
      </w:r>
      <w:proofErr w:type="spellEnd"/>
      <w:r>
        <w:t xml:space="preserve"> and patients, modern oncology is moving toward more targeted, efficient, and less toxic treatment strategies. Continued progress in precision medicine, immunotherapy, genomics, and emerging technologies is expected to further improve cancer prevention, diagnosis, treatment, and survivorship, ultimately enhancing patient outcomes and quality of life.</w:t>
      </w:r>
    </w:p>
    <w:p w14:paraId="4DB10696" w14:textId="77777777" w:rsidR="005144F8" w:rsidRPr="005144F8" w:rsidRDefault="005144F8" w:rsidP="005144F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hi-IN"/>
          <w14:ligatures w14:val="none"/>
        </w:rPr>
      </w:pPr>
      <w:r w:rsidRPr="005144F8">
        <w:rPr>
          <w:rFonts w:ascii="Times New Roman" w:eastAsia="Times New Roman" w:hAnsi="Times New Roman" w:cs="Times New Roman"/>
          <w:b/>
          <w:bCs/>
          <w:kern w:val="0"/>
          <w:sz w:val="24"/>
          <w:szCs w:val="24"/>
          <w:lang w:eastAsia="en-IN" w:bidi="hi-IN"/>
          <w14:ligatures w14:val="none"/>
        </w:rPr>
        <w:t>Bibliography</w:t>
      </w:r>
    </w:p>
    <w:p w14:paraId="1B56985D"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Aggarwal, S. (2014). Targeted cancer therapies. </w:t>
      </w:r>
      <w:r w:rsidRPr="005144F8">
        <w:rPr>
          <w:rFonts w:ascii="Times New Roman" w:eastAsia="Times New Roman" w:hAnsi="Times New Roman" w:cs="Times New Roman"/>
          <w:i/>
          <w:iCs/>
          <w:kern w:val="0"/>
          <w:sz w:val="24"/>
          <w:szCs w:val="24"/>
          <w:lang w:eastAsia="en-IN" w:bidi="hi-IN"/>
          <w14:ligatures w14:val="none"/>
        </w:rPr>
        <w:t>Nature Reviews Drug Discovery, 13</w:t>
      </w:r>
      <w:r w:rsidRPr="005144F8">
        <w:rPr>
          <w:rFonts w:ascii="Times New Roman" w:eastAsia="Times New Roman" w:hAnsi="Times New Roman" w:cs="Times New Roman"/>
          <w:kern w:val="0"/>
          <w:sz w:val="24"/>
          <w:szCs w:val="24"/>
          <w:lang w:eastAsia="en-IN" w:bidi="hi-IN"/>
          <w14:ligatures w14:val="none"/>
        </w:rPr>
        <w:t xml:space="preserve">(6), 427–428. https://doi.org/10.1038/nrd4339 </w:t>
      </w:r>
    </w:p>
    <w:p w14:paraId="641FE287"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Bray, F., </w:t>
      </w:r>
      <w:proofErr w:type="spellStart"/>
      <w:r w:rsidRPr="005144F8">
        <w:rPr>
          <w:rFonts w:ascii="Times New Roman" w:eastAsia="Times New Roman" w:hAnsi="Times New Roman" w:cs="Times New Roman"/>
          <w:kern w:val="0"/>
          <w:sz w:val="24"/>
          <w:szCs w:val="24"/>
          <w:lang w:eastAsia="en-IN" w:bidi="hi-IN"/>
          <w14:ligatures w14:val="none"/>
        </w:rPr>
        <w:t>Laversanne</w:t>
      </w:r>
      <w:proofErr w:type="spellEnd"/>
      <w:r w:rsidRPr="005144F8">
        <w:rPr>
          <w:rFonts w:ascii="Times New Roman" w:eastAsia="Times New Roman" w:hAnsi="Times New Roman" w:cs="Times New Roman"/>
          <w:kern w:val="0"/>
          <w:sz w:val="24"/>
          <w:szCs w:val="24"/>
          <w:lang w:eastAsia="en-IN" w:bidi="hi-IN"/>
          <w14:ligatures w14:val="none"/>
        </w:rPr>
        <w:t xml:space="preserve">, M., Sung, H., </w:t>
      </w:r>
      <w:proofErr w:type="spellStart"/>
      <w:r w:rsidRPr="005144F8">
        <w:rPr>
          <w:rFonts w:ascii="Times New Roman" w:eastAsia="Times New Roman" w:hAnsi="Times New Roman" w:cs="Times New Roman"/>
          <w:kern w:val="0"/>
          <w:sz w:val="24"/>
          <w:szCs w:val="24"/>
          <w:lang w:eastAsia="en-IN" w:bidi="hi-IN"/>
          <w14:ligatures w14:val="none"/>
        </w:rPr>
        <w:t>Ferlay</w:t>
      </w:r>
      <w:proofErr w:type="spellEnd"/>
      <w:r w:rsidRPr="005144F8">
        <w:rPr>
          <w:rFonts w:ascii="Times New Roman" w:eastAsia="Times New Roman" w:hAnsi="Times New Roman" w:cs="Times New Roman"/>
          <w:kern w:val="0"/>
          <w:sz w:val="24"/>
          <w:szCs w:val="24"/>
          <w:lang w:eastAsia="en-IN" w:bidi="hi-IN"/>
          <w14:ligatures w14:val="none"/>
        </w:rPr>
        <w:t xml:space="preserve">, J., Siegel, R. L., </w:t>
      </w:r>
      <w:proofErr w:type="spellStart"/>
      <w:r w:rsidRPr="005144F8">
        <w:rPr>
          <w:rFonts w:ascii="Times New Roman" w:eastAsia="Times New Roman" w:hAnsi="Times New Roman" w:cs="Times New Roman"/>
          <w:kern w:val="0"/>
          <w:sz w:val="24"/>
          <w:szCs w:val="24"/>
          <w:lang w:eastAsia="en-IN" w:bidi="hi-IN"/>
          <w14:ligatures w14:val="none"/>
        </w:rPr>
        <w:t>Soerjomataram</w:t>
      </w:r>
      <w:proofErr w:type="spellEnd"/>
      <w:r w:rsidRPr="005144F8">
        <w:rPr>
          <w:rFonts w:ascii="Times New Roman" w:eastAsia="Times New Roman" w:hAnsi="Times New Roman" w:cs="Times New Roman"/>
          <w:kern w:val="0"/>
          <w:sz w:val="24"/>
          <w:szCs w:val="24"/>
          <w:lang w:eastAsia="en-IN" w:bidi="hi-IN"/>
          <w14:ligatures w14:val="none"/>
        </w:rPr>
        <w:t xml:space="preserve">, I., &amp; Jemal, A. (2024). Global cancer statistics 2024: GLOBOCAN estimates of incidence and mortality worldwide. </w:t>
      </w:r>
      <w:r w:rsidRPr="005144F8">
        <w:rPr>
          <w:rFonts w:ascii="Times New Roman" w:eastAsia="Times New Roman" w:hAnsi="Times New Roman" w:cs="Times New Roman"/>
          <w:i/>
          <w:iCs/>
          <w:kern w:val="0"/>
          <w:sz w:val="24"/>
          <w:szCs w:val="24"/>
          <w:lang w:eastAsia="en-IN" w:bidi="hi-IN"/>
          <w14:ligatures w14:val="none"/>
        </w:rPr>
        <w:t>CA: A Cancer Journal for Clinicians, 74</w:t>
      </w:r>
      <w:r w:rsidRPr="005144F8">
        <w:rPr>
          <w:rFonts w:ascii="Times New Roman" w:eastAsia="Times New Roman" w:hAnsi="Times New Roman" w:cs="Times New Roman"/>
          <w:kern w:val="0"/>
          <w:sz w:val="24"/>
          <w:szCs w:val="24"/>
          <w:lang w:eastAsia="en-IN" w:bidi="hi-IN"/>
          <w14:ligatures w14:val="none"/>
        </w:rPr>
        <w:t xml:space="preserve">(3), 229–263. </w:t>
      </w:r>
    </w:p>
    <w:p w14:paraId="36423E78"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Burstein, H. J. (2020). Systemic therapy for </w:t>
      </w:r>
      <w:proofErr w:type="spellStart"/>
      <w:r w:rsidRPr="005144F8">
        <w:rPr>
          <w:rFonts w:ascii="Times New Roman" w:eastAsia="Times New Roman" w:hAnsi="Times New Roman" w:cs="Times New Roman"/>
          <w:kern w:val="0"/>
          <w:sz w:val="24"/>
          <w:szCs w:val="24"/>
          <w:lang w:eastAsia="en-IN" w:bidi="hi-IN"/>
          <w14:ligatures w14:val="none"/>
        </w:rPr>
        <w:t>estrogen</w:t>
      </w:r>
      <w:proofErr w:type="spellEnd"/>
      <w:r w:rsidRPr="005144F8">
        <w:rPr>
          <w:rFonts w:ascii="Times New Roman" w:eastAsia="Times New Roman" w:hAnsi="Times New Roman" w:cs="Times New Roman"/>
          <w:kern w:val="0"/>
          <w:sz w:val="24"/>
          <w:szCs w:val="24"/>
          <w:lang w:eastAsia="en-IN" w:bidi="hi-IN"/>
          <w14:ligatures w14:val="none"/>
        </w:rPr>
        <w:t xml:space="preserve"> receptor-positive, HER2-negative breast cancer. </w:t>
      </w:r>
      <w:r w:rsidRPr="005144F8">
        <w:rPr>
          <w:rFonts w:ascii="Times New Roman" w:eastAsia="Times New Roman" w:hAnsi="Times New Roman" w:cs="Times New Roman"/>
          <w:i/>
          <w:iCs/>
          <w:kern w:val="0"/>
          <w:sz w:val="24"/>
          <w:szCs w:val="24"/>
          <w:lang w:eastAsia="en-IN" w:bidi="hi-IN"/>
          <w14:ligatures w14:val="none"/>
        </w:rPr>
        <w:t>New England Journal of Medicine, 383</w:t>
      </w:r>
      <w:r w:rsidRPr="005144F8">
        <w:rPr>
          <w:rFonts w:ascii="Times New Roman" w:eastAsia="Times New Roman" w:hAnsi="Times New Roman" w:cs="Times New Roman"/>
          <w:kern w:val="0"/>
          <w:sz w:val="24"/>
          <w:szCs w:val="24"/>
          <w:lang w:eastAsia="en-IN" w:bidi="hi-IN"/>
          <w14:ligatures w14:val="none"/>
        </w:rPr>
        <w:t xml:space="preserve">(26), 2557–2570. https://doi.org/10.1056/NEJMra1307118 </w:t>
      </w:r>
    </w:p>
    <w:p w14:paraId="26634AE0"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Collins, F. S., &amp; Varmus, H. (2015). A new initiative on precision medicine. </w:t>
      </w:r>
      <w:r w:rsidRPr="005144F8">
        <w:rPr>
          <w:rFonts w:ascii="Times New Roman" w:eastAsia="Times New Roman" w:hAnsi="Times New Roman" w:cs="Times New Roman"/>
          <w:i/>
          <w:iCs/>
          <w:kern w:val="0"/>
          <w:sz w:val="24"/>
          <w:szCs w:val="24"/>
          <w:lang w:eastAsia="en-IN" w:bidi="hi-IN"/>
          <w14:ligatures w14:val="none"/>
        </w:rPr>
        <w:t>New England Journal of Medicine, 372</w:t>
      </w:r>
      <w:r w:rsidRPr="005144F8">
        <w:rPr>
          <w:rFonts w:ascii="Times New Roman" w:eastAsia="Times New Roman" w:hAnsi="Times New Roman" w:cs="Times New Roman"/>
          <w:kern w:val="0"/>
          <w:sz w:val="24"/>
          <w:szCs w:val="24"/>
          <w:lang w:eastAsia="en-IN" w:bidi="hi-IN"/>
          <w14:ligatures w14:val="none"/>
        </w:rPr>
        <w:t xml:space="preserve">(9), 793–795. </w:t>
      </w:r>
      <w:hyperlink r:id="rId5" w:tgtFrame="_new" w:history="1">
        <w:r w:rsidRPr="005144F8">
          <w:rPr>
            <w:rFonts w:ascii="Times New Roman" w:eastAsia="Times New Roman" w:hAnsi="Times New Roman" w:cs="Times New Roman"/>
            <w:color w:val="0000FF"/>
            <w:kern w:val="0"/>
            <w:sz w:val="24"/>
            <w:szCs w:val="24"/>
            <w:u w:val="single"/>
            <w:lang w:eastAsia="en-IN" w:bidi="hi-IN"/>
            <w14:ligatures w14:val="none"/>
          </w:rPr>
          <w:t>https://doi.org/10.1056/NEJMp1500523</w:t>
        </w:r>
      </w:hyperlink>
      <w:r w:rsidRPr="005144F8">
        <w:rPr>
          <w:rFonts w:ascii="Times New Roman" w:eastAsia="Times New Roman" w:hAnsi="Times New Roman" w:cs="Times New Roman"/>
          <w:kern w:val="0"/>
          <w:sz w:val="24"/>
          <w:szCs w:val="24"/>
          <w:lang w:eastAsia="en-IN" w:bidi="hi-IN"/>
          <w14:ligatures w14:val="none"/>
        </w:rPr>
        <w:t xml:space="preserve"> </w:t>
      </w:r>
    </w:p>
    <w:p w14:paraId="4A3C3F94"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lastRenderedPageBreak/>
        <w:t xml:space="preserve">DeVita, V. T., Lawrence, T. S., &amp; Rosenberg, S. A. (2023). </w:t>
      </w:r>
      <w:r w:rsidRPr="005144F8">
        <w:rPr>
          <w:rFonts w:ascii="Times New Roman" w:eastAsia="Times New Roman" w:hAnsi="Times New Roman" w:cs="Times New Roman"/>
          <w:i/>
          <w:iCs/>
          <w:kern w:val="0"/>
          <w:sz w:val="24"/>
          <w:szCs w:val="24"/>
          <w:lang w:eastAsia="en-IN" w:bidi="hi-IN"/>
          <w14:ligatures w14:val="none"/>
        </w:rPr>
        <w:t>DeVita, Hellman, and Rosenberg’s Cancer: Principles and Practice of Oncology</w:t>
      </w:r>
      <w:r w:rsidRPr="005144F8">
        <w:rPr>
          <w:rFonts w:ascii="Times New Roman" w:eastAsia="Times New Roman" w:hAnsi="Times New Roman" w:cs="Times New Roman"/>
          <w:kern w:val="0"/>
          <w:sz w:val="24"/>
          <w:szCs w:val="24"/>
          <w:lang w:eastAsia="en-IN" w:bidi="hi-IN"/>
          <w14:ligatures w14:val="none"/>
        </w:rPr>
        <w:t xml:space="preserve"> (12th ed.). Wolters Kluwer. </w:t>
      </w:r>
    </w:p>
    <w:p w14:paraId="045FE032"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5144F8">
        <w:rPr>
          <w:rFonts w:ascii="Times New Roman" w:eastAsia="Times New Roman" w:hAnsi="Times New Roman" w:cs="Times New Roman"/>
          <w:kern w:val="0"/>
          <w:sz w:val="24"/>
          <w:szCs w:val="24"/>
          <w:lang w:eastAsia="en-IN" w:bidi="hi-IN"/>
          <w14:ligatures w14:val="none"/>
        </w:rPr>
        <w:t>Doroshow</w:t>
      </w:r>
      <w:proofErr w:type="spellEnd"/>
      <w:r w:rsidRPr="005144F8">
        <w:rPr>
          <w:rFonts w:ascii="Times New Roman" w:eastAsia="Times New Roman" w:hAnsi="Times New Roman" w:cs="Times New Roman"/>
          <w:kern w:val="0"/>
          <w:sz w:val="24"/>
          <w:szCs w:val="24"/>
          <w:lang w:eastAsia="en-IN" w:bidi="hi-IN"/>
          <w14:ligatures w14:val="none"/>
        </w:rPr>
        <w:t xml:space="preserve">, D. B., Bhalla, S., Beasley, M. B., </w:t>
      </w:r>
      <w:proofErr w:type="spellStart"/>
      <w:r w:rsidRPr="005144F8">
        <w:rPr>
          <w:rFonts w:ascii="Times New Roman" w:eastAsia="Times New Roman" w:hAnsi="Times New Roman" w:cs="Times New Roman"/>
          <w:kern w:val="0"/>
          <w:sz w:val="24"/>
          <w:szCs w:val="24"/>
          <w:lang w:eastAsia="en-IN" w:bidi="hi-IN"/>
          <w14:ligatures w14:val="none"/>
        </w:rPr>
        <w:t>Sholl</w:t>
      </w:r>
      <w:proofErr w:type="spellEnd"/>
      <w:r w:rsidRPr="005144F8">
        <w:rPr>
          <w:rFonts w:ascii="Times New Roman" w:eastAsia="Times New Roman" w:hAnsi="Times New Roman" w:cs="Times New Roman"/>
          <w:kern w:val="0"/>
          <w:sz w:val="24"/>
          <w:szCs w:val="24"/>
          <w:lang w:eastAsia="en-IN" w:bidi="hi-IN"/>
          <w14:ligatures w14:val="none"/>
        </w:rPr>
        <w:t xml:space="preserve">, L. M., Kerr, K. M., </w:t>
      </w:r>
      <w:proofErr w:type="spellStart"/>
      <w:r w:rsidRPr="005144F8">
        <w:rPr>
          <w:rFonts w:ascii="Times New Roman" w:eastAsia="Times New Roman" w:hAnsi="Times New Roman" w:cs="Times New Roman"/>
          <w:kern w:val="0"/>
          <w:sz w:val="24"/>
          <w:szCs w:val="24"/>
          <w:lang w:eastAsia="en-IN" w:bidi="hi-IN"/>
          <w14:ligatures w14:val="none"/>
        </w:rPr>
        <w:t>Gnjatic</w:t>
      </w:r>
      <w:proofErr w:type="spellEnd"/>
      <w:r w:rsidRPr="005144F8">
        <w:rPr>
          <w:rFonts w:ascii="Times New Roman" w:eastAsia="Times New Roman" w:hAnsi="Times New Roman" w:cs="Times New Roman"/>
          <w:kern w:val="0"/>
          <w:sz w:val="24"/>
          <w:szCs w:val="24"/>
          <w:lang w:eastAsia="en-IN" w:bidi="hi-IN"/>
          <w14:ligatures w14:val="none"/>
        </w:rPr>
        <w:t xml:space="preserve">, S., </w:t>
      </w:r>
      <w:proofErr w:type="spellStart"/>
      <w:r w:rsidRPr="005144F8">
        <w:rPr>
          <w:rFonts w:ascii="Times New Roman" w:eastAsia="Times New Roman" w:hAnsi="Times New Roman" w:cs="Times New Roman"/>
          <w:kern w:val="0"/>
          <w:sz w:val="24"/>
          <w:szCs w:val="24"/>
          <w:lang w:eastAsia="en-IN" w:bidi="hi-IN"/>
          <w14:ligatures w14:val="none"/>
        </w:rPr>
        <w:t>Wistuba</w:t>
      </w:r>
      <w:proofErr w:type="spellEnd"/>
      <w:r w:rsidRPr="005144F8">
        <w:rPr>
          <w:rFonts w:ascii="Times New Roman" w:eastAsia="Times New Roman" w:hAnsi="Times New Roman" w:cs="Times New Roman"/>
          <w:kern w:val="0"/>
          <w:sz w:val="24"/>
          <w:szCs w:val="24"/>
          <w:lang w:eastAsia="en-IN" w:bidi="hi-IN"/>
          <w14:ligatures w14:val="none"/>
        </w:rPr>
        <w:t xml:space="preserve">, I. I., </w:t>
      </w:r>
      <w:proofErr w:type="spellStart"/>
      <w:r w:rsidRPr="005144F8">
        <w:rPr>
          <w:rFonts w:ascii="Times New Roman" w:eastAsia="Times New Roman" w:hAnsi="Times New Roman" w:cs="Times New Roman"/>
          <w:kern w:val="0"/>
          <w:sz w:val="24"/>
          <w:szCs w:val="24"/>
          <w:lang w:eastAsia="en-IN" w:bidi="hi-IN"/>
          <w14:ligatures w14:val="none"/>
        </w:rPr>
        <w:t>Rimm</w:t>
      </w:r>
      <w:proofErr w:type="spellEnd"/>
      <w:r w:rsidRPr="005144F8">
        <w:rPr>
          <w:rFonts w:ascii="Times New Roman" w:eastAsia="Times New Roman" w:hAnsi="Times New Roman" w:cs="Times New Roman"/>
          <w:kern w:val="0"/>
          <w:sz w:val="24"/>
          <w:szCs w:val="24"/>
          <w:lang w:eastAsia="en-IN" w:bidi="hi-IN"/>
          <w14:ligatures w14:val="none"/>
        </w:rPr>
        <w:t xml:space="preserve">, D. L., Tsao, M. S., &amp; Hirsch, F. R. (2021). PD-L1 as a biomarker of response to immune-checkpoint inhibitors. </w:t>
      </w:r>
      <w:r w:rsidRPr="005144F8">
        <w:rPr>
          <w:rFonts w:ascii="Times New Roman" w:eastAsia="Times New Roman" w:hAnsi="Times New Roman" w:cs="Times New Roman"/>
          <w:i/>
          <w:iCs/>
          <w:kern w:val="0"/>
          <w:sz w:val="24"/>
          <w:szCs w:val="24"/>
          <w:lang w:eastAsia="en-IN" w:bidi="hi-IN"/>
          <w14:ligatures w14:val="none"/>
        </w:rPr>
        <w:t>Nature Reviews Clinical Oncology, 18</w:t>
      </w:r>
      <w:r w:rsidRPr="005144F8">
        <w:rPr>
          <w:rFonts w:ascii="Times New Roman" w:eastAsia="Times New Roman" w:hAnsi="Times New Roman" w:cs="Times New Roman"/>
          <w:kern w:val="0"/>
          <w:sz w:val="24"/>
          <w:szCs w:val="24"/>
          <w:lang w:eastAsia="en-IN" w:bidi="hi-IN"/>
          <w14:ligatures w14:val="none"/>
        </w:rPr>
        <w:t xml:space="preserve">(6), 345–362. https://doi.org/10.1038/s41571-021-00473-5 </w:t>
      </w:r>
    </w:p>
    <w:p w14:paraId="6D287FF4"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5144F8">
        <w:rPr>
          <w:rFonts w:ascii="Times New Roman" w:eastAsia="Times New Roman" w:hAnsi="Times New Roman" w:cs="Times New Roman"/>
          <w:kern w:val="0"/>
          <w:sz w:val="24"/>
          <w:szCs w:val="24"/>
          <w:lang w:eastAsia="en-IN" w:bidi="hi-IN"/>
          <w14:ligatures w14:val="none"/>
        </w:rPr>
        <w:t>Fesnak</w:t>
      </w:r>
      <w:proofErr w:type="spellEnd"/>
      <w:r w:rsidRPr="005144F8">
        <w:rPr>
          <w:rFonts w:ascii="Times New Roman" w:eastAsia="Times New Roman" w:hAnsi="Times New Roman" w:cs="Times New Roman"/>
          <w:kern w:val="0"/>
          <w:sz w:val="24"/>
          <w:szCs w:val="24"/>
          <w:lang w:eastAsia="en-IN" w:bidi="hi-IN"/>
          <w14:ligatures w14:val="none"/>
        </w:rPr>
        <w:t xml:space="preserve">, A. D., June, C. H., &amp; Levine, B. L. (2016). Engineered T cells: The promise and challenges of cancer immunotherapy. </w:t>
      </w:r>
      <w:r w:rsidRPr="005144F8">
        <w:rPr>
          <w:rFonts w:ascii="Times New Roman" w:eastAsia="Times New Roman" w:hAnsi="Times New Roman" w:cs="Times New Roman"/>
          <w:i/>
          <w:iCs/>
          <w:kern w:val="0"/>
          <w:sz w:val="24"/>
          <w:szCs w:val="24"/>
          <w:lang w:eastAsia="en-IN" w:bidi="hi-IN"/>
          <w14:ligatures w14:val="none"/>
        </w:rPr>
        <w:t>Nature Reviews Cancer, 16</w:t>
      </w:r>
      <w:r w:rsidRPr="005144F8">
        <w:rPr>
          <w:rFonts w:ascii="Times New Roman" w:eastAsia="Times New Roman" w:hAnsi="Times New Roman" w:cs="Times New Roman"/>
          <w:kern w:val="0"/>
          <w:sz w:val="24"/>
          <w:szCs w:val="24"/>
          <w:lang w:eastAsia="en-IN" w:bidi="hi-IN"/>
          <w14:ligatures w14:val="none"/>
        </w:rPr>
        <w:t xml:space="preserve">(9), 566–581. https://doi.org/10.1038/nrc.2016.97 </w:t>
      </w:r>
    </w:p>
    <w:p w14:paraId="45C1B0C5"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Garraway, L. A., Verweij, J., &amp; </w:t>
      </w:r>
      <w:proofErr w:type="spellStart"/>
      <w:r w:rsidRPr="005144F8">
        <w:rPr>
          <w:rFonts w:ascii="Times New Roman" w:eastAsia="Times New Roman" w:hAnsi="Times New Roman" w:cs="Times New Roman"/>
          <w:kern w:val="0"/>
          <w:sz w:val="24"/>
          <w:szCs w:val="24"/>
          <w:lang w:eastAsia="en-IN" w:bidi="hi-IN"/>
          <w14:ligatures w14:val="none"/>
        </w:rPr>
        <w:t>Ballman</w:t>
      </w:r>
      <w:proofErr w:type="spellEnd"/>
      <w:r w:rsidRPr="005144F8">
        <w:rPr>
          <w:rFonts w:ascii="Times New Roman" w:eastAsia="Times New Roman" w:hAnsi="Times New Roman" w:cs="Times New Roman"/>
          <w:kern w:val="0"/>
          <w:sz w:val="24"/>
          <w:szCs w:val="24"/>
          <w:lang w:eastAsia="en-IN" w:bidi="hi-IN"/>
          <w14:ligatures w14:val="none"/>
        </w:rPr>
        <w:t xml:space="preserve">, K. V. (2013). Precision oncology: An overview. </w:t>
      </w:r>
      <w:r w:rsidRPr="005144F8">
        <w:rPr>
          <w:rFonts w:ascii="Times New Roman" w:eastAsia="Times New Roman" w:hAnsi="Times New Roman" w:cs="Times New Roman"/>
          <w:i/>
          <w:iCs/>
          <w:kern w:val="0"/>
          <w:sz w:val="24"/>
          <w:szCs w:val="24"/>
          <w:lang w:eastAsia="en-IN" w:bidi="hi-IN"/>
          <w14:ligatures w14:val="none"/>
        </w:rPr>
        <w:t>Journal of Clinical Oncology, 31</w:t>
      </w:r>
      <w:r w:rsidRPr="005144F8">
        <w:rPr>
          <w:rFonts w:ascii="Times New Roman" w:eastAsia="Times New Roman" w:hAnsi="Times New Roman" w:cs="Times New Roman"/>
          <w:kern w:val="0"/>
          <w:sz w:val="24"/>
          <w:szCs w:val="24"/>
          <w:lang w:eastAsia="en-IN" w:bidi="hi-IN"/>
          <w14:ligatures w14:val="none"/>
        </w:rPr>
        <w:t xml:space="preserve">(15), 1803–1805. https://doi.org/10.1200/JCO.2013.49.4799 </w:t>
      </w:r>
    </w:p>
    <w:p w14:paraId="32A75C98"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Hanahan, D. (2022). Hallmarks of cancer: </w:t>
      </w:r>
      <w:proofErr w:type="gramStart"/>
      <w:r w:rsidRPr="005144F8">
        <w:rPr>
          <w:rFonts w:ascii="Times New Roman" w:eastAsia="Times New Roman" w:hAnsi="Times New Roman" w:cs="Times New Roman"/>
          <w:kern w:val="0"/>
          <w:sz w:val="24"/>
          <w:szCs w:val="24"/>
          <w:lang w:eastAsia="en-IN" w:bidi="hi-IN"/>
          <w14:ligatures w14:val="none"/>
        </w:rPr>
        <w:t>New</w:t>
      </w:r>
      <w:proofErr w:type="gramEnd"/>
      <w:r w:rsidRPr="005144F8">
        <w:rPr>
          <w:rFonts w:ascii="Times New Roman" w:eastAsia="Times New Roman" w:hAnsi="Times New Roman" w:cs="Times New Roman"/>
          <w:kern w:val="0"/>
          <w:sz w:val="24"/>
          <w:szCs w:val="24"/>
          <w:lang w:eastAsia="en-IN" w:bidi="hi-IN"/>
          <w14:ligatures w14:val="none"/>
        </w:rPr>
        <w:t xml:space="preserve"> dimensions. </w:t>
      </w:r>
      <w:r w:rsidRPr="005144F8">
        <w:rPr>
          <w:rFonts w:ascii="Times New Roman" w:eastAsia="Times New Roman" w:hAnsi="Times New Roman" w:cs="Times New Roman"/>
          <w:i/>
          <w:iCs/>
          <w:kern w:val="0"/>
          <w:sz w:val="24"/>
          <w:szCs w:val="24"/>
          <w:lang w:eastAsia="en-IN" w:bidi="hi-IN"/>
          <w14:ligatures w14:val="none"/>
        </w:rPr>
        <w:t>Cancer Discovery, 12</w:t>
      </w:r>
      <w:r w:rsidRPr="005144F8">
        <w:rPr>
          <w:rFonts w:ascii="Times New Roman" w:eastAsia="Times New Roman" w:hAnsi="Times New Roman" w:cs="Times New Roman"/>
          <w:kern w:val="0"/>
          <w:sz w:val="24"/>
          <w:szCs w:val="24"/>
          <w:lang w:eastAsia="en-IN" w:bidi="hi-IN"/>
          <w14:ligatures w14:val="none"/>
        </w:rPr>
        <w:t xml:space="preserve">(1), 31–46. https://doi.org/10.1158/2159-8290.CD-21-1059 </w:t>
      </w:r>
    </w:p>
    <w:p w14:paraId="599803B1"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Hanahan, D., &amp; Weinberg, R. A. (2011). Hallmarks of cancer: The next generation. </w:t>
      </w:r>
      <w:r w:rsidRPr="005144F8">
        <w:rPr>
          <w:rFonts w:ascii="Times New Roman" w:eastAsia="Times New Roman" w:hAnsi="Times New Roman" w:cs="Times New Roman"/>
          <w:i/>
          <w:iCs/>
          <w:kern w:val="0"/>
          <w:sz w:val="24"/>
          <w:szCs w:val="24"/>
          <w:lang w:eastAsia="en-IN" w:bidi="hi-IN"/>
          <w14:ligatures w14:val="none"/>
        </w:rPr>
        <w:t>Cell, 144</w:t>
      </w:r>
      <w:r w:rsidRPr="005144F8">
        <w:rPr>
          <w:rFonts w:ascii="Times New Roman" w:eastAsia="Times New Roman" w:hAnsi="Times New Roman" w:cs="Times New Roman"/>
          <w:kern w:val="0"/>
          <w:sz w:val="24"/>
          <w:szCs w:val="24"/>
          <w:lang w:eastAsia="en-IN" w:bidi="hi-IN"/>
          <w14:ligatures w14:val="none"/>
        </w:rPr>
        <w:t xml:space="preserve">(5), 646–674. </w:t>
      </w:r>
      <w:hyperlink r:id="rId6" w:tgtFrame="_new" w:history="1">
        <w:r w:rsidRPr="005144F8">
          <w:rPr>
            <w:rFonts w:ascii="Times New Roman" w:eastAsia="Times New Roman" w:hAnsi="Times New Roman" w:cs="Times New Roman"/>
            <w:color w:val="0000FF"/>
            <w:kern w:val="0"/>
            <w:sz w:val="24"/>
            <w:szCs w:val="24"/>
            <w:u w:val="single"/>
            <w:lang w:eastAsia="en-IN" w:bidi="hi-IN"/>
            <w14:ligatures w14:val="none"/>
          </w:rPr>
          <w:t>https://doi.org/10.1016/j.cell.2011.02.013</w:t>
        </w:r>
      </w:hyperlink>
      <w:r w:rsidRPr="005144F8">
        <w:rPr>
          <w:rFonts w:ascii="Times New Roman" w:eastAsia="Times New Roman" w:hAnsi="Times New Roman" w:cs="Times New Roman"/>
          <w:kern w:val="0"/>
          <w:sz w:val="24"/>
          <w:szCs w:val="24"/>
          <w:lang w:eastAsia="en-IN" w:bidi="hi-IN"/>
          <w14:ligatures w14:val="none"/>
        </w:rPr>
        <w:t xml:space="preserve"> </w:t>
      </w:r>
    </w:p>
    <w:p w14:paraId="37D27A4A"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Hyman, D. M., Taylor, B. S., &amp; </w:t>
      </w:r>
      <w:proofErr w:type="spellStart"/>
      <w:r w:rsidRPr="005144F8">
        <w:rPr>
          <w:rFonts w:ascii="Times New Roman" w:eastAsia="Times New Roman" w:hAnsi="Times New Roman" w:cs="Times New Roman"/>
          <w:kern w:val="0"/>
          <w:sz w:val="24"/>
          <w:szCs w:val="24"/>
          <w:lang w:eastAsia="en-IN" w:bidi="hi-IN"/>
          <w14:ligatures w14:val="none"/>
        </w:rPr>
        <w:t>Baselga</w:t>
      </w:r>
      <w:proofErr w:type="spellEnd"/>
      <w:r w:rsidRPr="005144F8">
        <w:rPr>
          <w:rFonts w:ascii="Times New Roman" w:eastAsia="Times New Roman" w:hAnsi="Times New Roman" w:cs="Times New Roman"/>
          <w:kern w:val="0"/>
          <w:sz w:val="24"/>
          <w:szCs w:val="24"/>
          <w:lang w:eastAsia="en-IN" w:bidi="hi-IN"/>
          <w14:ligatures w14:val="none"/>
        </w:rPr>
        <w:t xml:space="preserve">, J. (2017). Implementing genome-driven oncology. </w:t>
      </w:r>
      <w:r w:rsidRPr="005144F8">
        <w:rPr>
          <w:rFonts w:ascii="Times New Roman" w:eastAsia="Times New Roman" w:hAnsi="Times New Roman" w:cs="Times New Roman"/>
          <w:i/>
          <w:iCs/>
          <w:kern w:val="0"/>
          <w:sz w:val="24"/>
          <w:szCs w:val="24"/>
          <w:lang w:eastAsia="en-IN" w:bidi="hi-IN"/>
          <w14:ligatures w14:val="none"/>
        </w:rPr>
        <w:t>Cell, 168</w:t>
      </w:r>
      <w:r w:rsidRPr="005144F8">
        <w:rPr>
          <w:rFonts w:ascii="Times New Roman" w:eastAsia="Times New Roman" w:hAnsi="Times New Roman" w:cs="Times New Roman"/>
          <w:kern w:val="0"/>
          <w:sz w:val="24"/>
          <w:szCs w:val="24"/>
          <w:lang w:eastAsia="en-IN" w:bidi="hi-IN"/>
          <w14:ligatures w14:val="none"/>
        </w:rPr>
        <w:t xml:space="preserve">(4), 584–599. https://doi.org/10.1016/j.cell.2016.12.015 </w:t>
      </w:r>
    </w:p>
    <w:p w14:paraId="20AA2C52"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5144F8">
        <w:rPr>
          <w:rFonts w:ascii="Times New Roman" w:eastAsia="Times New Roman" w:hAnsi="Times New Roman" w:cs="Times New Roman"/>
          <w:kern w:val="0"/>
          <w:sz w:val="24"/>
          <w:szCs w:val="24"/>
          <w:lang w:eastAsia="en-IN" w:bidi="hi-IN"/>
          <w14:ligatures w14:val="none"/>
        </w:rPr>
        <w:t>Katzung</w:t>
      </w:r>
      <w:proofErr w:type="spellEnd"/>
      <w:r w:rsidRPr="005144F8">
        <w:rPr>
          <w:rFonts w:ascii="Times New Roman" w:eastAsia="Times New Roman" w:hAnsi="Times New Roman" w:cs="Times New Roman"/>
          <w:kern w:val="0"/>
          <w:sz w:val="24"/>
          <w:szCs w:val="24"/>
          <w:lang w:eastAsia="en-IN" w:bidi="hi-IN"/>
          <w14:ligatures w14:val="none"/>
        </w:rPr>
        <w:t xml:space="preserve">, B. G. (2021). </w:t>
      </w:r>
      <w:r w:rsidRPr="005144F8">
        <w:rPr>
          <w:rFonts w:ascii="Times New Roman" w:eastAsia="Times New Roman" w:hAnsi="Times New Roman" w:cs="Times New Roman"/>
          <w:i/>
          <w:iCs/>
          <w:kern w:val="0"/>
          <w:sz w:val="24"/>
          <w:szCs w:val="24"/>
          <w:lang w:eastAsia="en-IN" w:bidi="hi-IN"/>
          <w14:ligatures w14:val="none"/>
        </w:rPr>
        <w:t>Basic and Clinical Pharmacology</w:t>
      </w:r>
      <w:r w:rsidRPr="005144F8">
        <w:rPr>
          <w:rFonts w:ascii="Times New Roman" w:eastAsia="Times New Roman" w:hAnsi="Times New Roman" w:cs="Times New Roman"/>
          <w:kern w:val="0"/>
          <w:sz w:val="24"/>
          <w:szCs w:val="24"/>
          <w:lang w:eastAsia="en-IN" w:bidi="hi-IN"/>
          <w14:ligatures w14:val="none"/>
        </w:rPr>
        <w:t xml:space="preserve"> (15th ed.). McGraw-Hill Education. </w:t>
      </w:r>
    </w:p>
    <w:p w14:paraId="3B730B8C"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Kumar, V., Abbas, A. K., &amp; Aster, J. C. (2024). </w:t>
      </w:r>
      <w:r w:rsidRPr="005144F8">
        <w:rPr>
          <w:rFonts w:ascii="Times New Roman" w:eastAsia="Times New Roman" w:hAnsi="Times New Roman" w:cs="Times New Roman"/>
          <w:i/>
          <w:iCs/>
          <w:kern w:val="0"/>
          <w:sz w:val="24"/>
          <w:szCs w:val="24"/>
          <w:lang w:eastAsia="en-IN" w:bidi="hi-IN"/>
          <w14:ligatures w14:val="none"/>
        </w:rPr>
        <w:t xml:space="preserve">Robbins and </w:t>
      </w:r>
      <w:proofErr w:type="spellStart"/>
      <w:r w:rsidRPr="005144F8">
        <w:rPr>
          <w:rFonts w:ascii="Times New Roman" w:eastAsia="Times New Roman" w:hAnsi="Times New Roman" w:cs="Times New Roman"/>
          <w:i/>
          <w:iCs/>
          <w:kern w:val="0"/>
          <w:sz w:val="24"/>
          <w:szCs w:val="24"/>
          <w:lang w:eastAsia="en-IN" w:bidi="hi-IN"/>
          <w14:ligatures w14:val="none"/>
        </w:rPr>
        <w:t>Cotran</w:t>
      </w:r>
      <w:proofErr w:type="spellEnd"/>
      <w:r w:rsidRPr="005144F8">
        <w:rPr>
          <w:rFonts w:ascii="Times New Roman" w:eastAsia="Times New Roman" w:hAnsi="Times New Roman" w:cs="Times New Roman"/>
          <w:i/>
          <w:iCs/>
          <w:kern w:val="0"/>
          <w:sz w:val="24"/>
          <w:szCs w:val="24"/>
          <w:lang w:eastAsia="en-IN" w:bidi="hi-IN"/>
          <w14:ligatures w14:val="none"/>
        </w:rPr>
        <w:t xml:space="preserve"> Pathologic Basis of Disease</w:t>
      </w:r>
      <w:r w:rsidRPr="005144F8">
        <w:rPr>
          <w:rFonts w:ascii="Times New Roman" w:eastAsia="Times New Roman" w:hAnsi="Times New Roman" w:cs="Times New Roman"/>
          <w:kern w:val="0"/>
          <w:sz w:val="24"/>
          <w:szCs w:val="24"/>
          <w:lang w:eastAsia="en-IN" w:bidi="hi-IN"/>
          <w14:ligatures w14:val="none"/>
        </w:rPr>
        <w:t xml:space="preserve"> (11th ed.). Elsevier. </w:t>
      </w:r>
    </w:p>
    <w:p w14:paraId="478ED7D2"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National Cancer Institute. (2023). </w:t>
      </w:r>
      <w:r w:rsidRPr="005144F8">
        <w:rPr>
          <w:rFonts w:ascii="Times New Roman" w:eastAsia="Times New Roman" w:hAnsi="Times New Roman" w:cs="Times New Roman"/>
          <w:i/>
          <w:iCs/>
          <w:kern w:val="0"/>
          <w:sz w:val="24"/>
          <w:szCs w:val="24"/>
          <w:lang w:eastAsia="en-IN" w:bidi="hi-IN"/>
          <w14:ligatures w14:val="none"/>
        </w:rPr>
        <w:t>Targeted Cancer Therapies</w:t>
      </w:r>
      <w:r w:rsidRPr="005144F8">
        <w:rPr>
          <w:rFonts w:ascii="Times New Roman" w:eastAsia="Times New Roman" w:hAnsi="Times New Roman" w:cs="Times New Roman"/>
          <w:kern w:val="0"/>
          <w:sz w:val="24"/>
          <w:szCs w:val="24"/>
          <w:lang w:eastAsia="en-IN" w:bidi="hi-IN"/>
          <w14:ligatures w14:val="none"/>
        </w:rPr>
        <w:t xml:space="preserve">. Bethesda, MD: National Institutes of Health. </w:t>
      </w:r>
    </w:p>
    <w:p w14:paraId="4DFA6496" w14:textId="77777777" w:rsidR="005144F8" w:rsidRPr="005144F8" w:rsidRDefault="005144F8" w:rsidP="005144F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5144F8">
        <w:rPr>
          <w:rFonts w:ascii="Times New Roman" w:eastAsia="Times New Roman" w:hAnsi="Times New Roman" w:cs="Times New Roman"/>
          <w:kern w:val="0"/>
          <w:sz w:val="24"/>
          <w:szCs w:val="24"/>
          <w:lang w:eastAsia="en-IN" w:bidi="hi-IN"/>
          <w14:ligatures w14:val="none"/>
        </w:rPr>
        <w:t xml:space="preserve">Rang, H. P., Dale, M. M., Ritter, J. M., Flower, R. J., &amp; Henderson, G. (2019). </w:t>
      </w:r>
      <w:r w:rsidRPr="005144F8">
        <w:rPr>
          <w:rFonts w:ascii="Times New Roman" w:eastAsia="Times New Roman" w:hAnsi="Times New Roman" w:cs="Times New Roman"/>
          <w:i/>
          <w:iCs/>
          <w:kern w:val="0"/>
          <w:sz w:val="24"/>
          <w:szCs w:val="24"/>
          <w:lang w:eastAsia="en-IN" w:bidi="hi-IN"/>
          <w14:ligatures w14:val="none"/>
        </w:rPr>
        <w:t>Rang and Dale’s Pharmacology</w:t>
      </w:r>
      <w:r w:rsidRPr="005144F8">
        <w:rPr>
          <w:rFonts w:ascii="Times New Roman" w:eastAsia="Times New Roman" w:hAnsi="Times New Roman" w:cs="Times New Roman"/>
          <w:kern w:val="0"/>
          <w:sz w:val="24"/>
          <w:szCs w:val="24"/>
          <w:lang w:eastAsia="en-IN" w:bidi="hi-IN"/>
          <w14:ligatures w14:val="none"/>
        </w:rPr>
        <w:t xml:space="preserve"> (9th ed.). Elsevier.</w:t>
      </w:r>
    </w:p>
    <w:p w14:paraId="4FCB8578" w14:textId="77777777" w:rsidR="005144F8" w:rsidRPr="005144F8" w:rsidRDefault="005144F8" w:rsidP="005144F8">
      <w:pPr>
        <w:pStyle w:val="NormalWeb"/>
        <w:spacing w:line="360" w:lineRule="auto"/>
        <w:jc w:val="both"/>
      </w:pPr>
    </w:p>
    <w:p w14:paraId="5C92E264" w14:textId="77777777" w:rsidR="005144F8" w:rsidRPr="005144F8" w:rsidRDefault="005144F8" w:rsidP="005144F8">
      <w:pPr>
        <w:pStyle w:val="NormalWeb"/>
        <w:spacing w:line="360" w:lineRule="auto"/>
        <w:jc w:val="both"/>
      </w:pPr>
    </w:p>
    <w:sectPr w:rsidR="005144F8" w:rsidRPr="00514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5F5"/>
    <w:multiLevelType w:val="multilevel"/>
    <w:tmpl w:val="5E2C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70402"/>
    <w:multiLevelType w:val="multilevel"/>
    <w:tmpl w:val="BA1C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20FB0"/>
    <w:multiLevelType w:val="multilevel"/>
    <w:tmpl w:val="166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D5491"/>
    <w:multiLevelType w:val="multilevel"/>
    <w:tmpl w:val="2B1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F8"/>
    <w:rsid w:val="002357E6"/>
    <w:rsid w:val="00360FAC"/>
    <w:rsid w:val="004515ED"/>
    <w:rsid w:val="004E4D68"/>
    <w:rsid w:val="005144F8"/>
    <w:rsid w:val="008D594A"/>
    <w:rsid w:val="00940CFA"/>
    <w:rsid w:val="00A732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FBE9"/>
  <w15:chartTrackingRefBased/>
  <w15:docId w15:val="{5DF49CFA-F7A6-4437-8EA6-B96F44F0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44F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5144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4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4F8"/>
    <w:rPr>
      <w:rFonts w:ascii="Times New Roman" w:eastAsia="Times New Roman" w:hAnsi="Times New Roman" w:cs="Times New Roman"/>
      <w:b/>
      <w:bCs/>
      <w:kern w:val="0"/>
      <w:sz w:val="36"/>
      <w:szCs w:val="36"/>
      <w:lang w:eastAsia="en-IN" w:bidi="hi-IN"/>
      <w14:ligatures w14:val="none"/>
    </w:rPr>
  </w:style>
  <w:style w:type="paragraph" w:styleId="NormalWeb">
    <w:name w:val="Normal (Web)"/>
    <w:basedOn w:val="Normal"/>
    <w:uiPriority w:val="99"/>
    <w:semiHidden/>
    <w:unhideWhenUsed/>
    <w:rsid w:val="005144F8"/>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5144F8"/>
    <w:rPr>
      <w:b/>
      <w:bCs/>
    </w:rPr>
  </w:style>
  <w:style w:type="character" w:customStyle="1" w:styleId="Heading3Char">
    <w:name w:val="Heading 3 Char"/>
    <w:basedOn w:val="DefaultParagraphFont"/>
    <w:link w:val="Heading3"/>
    <w:uiPriority w:val="9"/>
    <w:semiHidden/>
    <w:rsid w:val="005144F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4F8"/>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144F8"/>
    <w:rPr>
      <w:i/>
      <w:iCs/>
    </w:rPr>
  </w:style>
  <w:style w:type="character" w:styleId="Hyperlink">
    <w:name w:val="Hyperlink"/>
    <w:basedOn w:val="DefaultParagraphFont"/>
    <w:uiPriority w:val="99"/>
    <w:semiHidden/>
    <w:unhideWhenUsed/>
    <w:rsid w:val="00514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4405">
      <w:bodyDiv w:val="1"/>
      <w:marLeft w:val="0"/>
      <w:marRight w:val="0"/>
      <w:marTop w:val="0"/>
      <w:marBottom w:val="0"/>
      <w:divBdr>
        <w:top w:val="none" w:sz="0" w:space="0" w:color="auto"/>
        <w:left w:val="none" w:sz="0" w:space="0" w:color="auto"/>
        <w:bottom w:val="none" w:sz="0" w:space="0" w:color="auto"/>
        <w:right w:val="none" w:sz="0" w:space="0" w:color="auto"/>
      </w:divBdr>
    </w:div>
    <w:div w:id="1246383451">
      <w:bodyDiv w:val="1"/>
      <w:marLeft w:val="0"/>
      <w:marRight w:val="0"/>
      <w:marTop w:val="0"/>
      <w:marBottom w:val="0"/>
      <w:divBdr>
        <w:top w:val="none" w:sz="0" w:space="0" w:color="auto"/>
        <w:left w:val="none" w:sz="0" w:space="0" w:color="auto"/>
        <w:bottom w:val="none" w:sz="0" w:space="0" w:color="auto"/>
        <w:right w:val="none" w:sz="0" w:space="0" w:color="auto"/>
      </w:divBdr>
    </w:div>
    <w:div w:id="1509364290">
      <w:bodyDiv w:val="1"/>
      <w:marLeft w:val="0"/>
      <w:marRight w:val="0"/>
      <w:marTop w:val="0"/>
      <w:marBottom w:val="0"/>
      <w:divBdr>
        <w:top w:val="none" w:sz="0" w:space="0" w:color="auto"/>
        <w:left w:val="none" w:sz="0" w:space="0" w:color="auto"/>
        <w:bottom w:val="none" w:sz="0" w:space="0" w:color="auto"/>
        <w:right w:val="none" w:sz="0" w:space="0" w:color="auto"/>
      </w:divBdr>
    </w:div>
    <w:div w:id="1509519894">
      <w:bodyDiv w:val="1"/>
      <w:marLeft w:val="0"/>
      <w:marRight w:val="0"/>
      <w:marTop w:val="0"/>
      <w:marBottom w:val="0"/>
      <w:divBdr>
        <w:top w:val="none" w:sz="0" w:space="0" w:color="auto"/>
        <w:left w:val="none" w:sz="0" w:space="0" w:color="auto"/>
        <w:bottom w:val="none" w:sz="0" w:space="0" w:color="auto"/>
        <w:right w:val="none" w:sz="0" w:space="0" w:color="auto"/>
      </w:divBdr>
    </w:div>
    <w:div w:id="193273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ell.2011.02.013" TargetMode="External"/><Relationship Id="rId5" Type="http://schemas.openxmlformats.org/officeDocument/2006/relationships/hyperlink" Target="https://doi.org/10.1056/NEJMp15005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SHODH SAGAR</cp:lastModifiedBy>
  <cp:revision>1</cp:revision>
  <dcterms:created xsi:type="dcterms:W3CDTF">2026-05-30T08:51:00Z</dcterms:created>
  <dcterms:modified xsi:type="dcterms:W3CDTF">2026-05-30T09:23:00Z</dcterms:modified>
</cp:coreProperties>
</file>